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4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3F7447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5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E00231" w:rsidRDefault="00352071">
            <w:pPr>
              <w:ind w:left="85" w:right="85"/>
              <w:jc w:val="both"/>
            </w:pPr>
            <w:r w:rsidRPr="00E00231">
              <w:t xml:space="preserve">2.1.Данное сообщение публикуется в порядке изменения (корректировки) информации, содержащейся в ранее опубликованном сообщении; </w:t>
            </w:r>
          </w:p>
          <w:p w:rsidR="00352071" w:rsidRPr="00E00231" w:rsidRDefault="00352071">
            <w:pPr>
              <w:ind w:left="85" w:right="85"/>
              <w:jc w:val="both"/>
            </w:pPr>
            <w:r w:rsidRPr="00E00231">
              <w:t xml:space="preserve">2.2. Ранее опубликованное сообщение, информация в котором изменяется (корректируется): </w:t>
            </w:r>
          </w:p>
          <w:p w:rsidR="00352071" w:rsidRPr="00E00231" w:rsidRDefault="00352071">
            <w:pPr>
              <w:ind w:left="85" w:right="85"/>
              <w:jc w:val="both"/>
            </w:pPr>
          </w:p>
          <w:p w:rsidR="00352071" w:rsidRPr="00E00231" w:rsidRDefault="00352071" w:rsidP="00352071">
            <w:pPr>
              <w:ind w:left="85" w:right="85"/>
              <w:jc w:val="both"/>
              <w:rPr>
                <w:b/>
                <w:bCs/>
              </w:rPr>
            </w:pPr>
            <w:r w:rsidRPr="00E00231">
              <w:t xml:space="preserve">Сообщение о существенном факте: </w:t>
            </w:r>
            <w:r w:rsidRPr="00E00231">
              <w:rPr>
                <w:b/>
                <w:bCs/>
              </w:rPr>
              <w:t>«Проведение заседания Совета директоров»</w:t>
            </w:r>
          </w:p>
          <w:p w:rsidR="00352071" w:rsidRPr="00E00231" w:rsidRDefault="00352071">
            <w:pPr>
              <w:ind w:left="85" w:right="85"/>
              <w:jc w:val="both"/>
            </w:pPr>
            <w:proofErr w:type="gramStart"/>
            <w:r w:rsidRPr="00E00231">
              <w:t>опубликованном</w:t>
            </w:r>
            <w:proofErr w:type="gramEnd"/>
            <w:r w:rsidRPr="00E00231">
              <w:t xml:space="preserve"> 20.02.2017 в 10.55., ссылка на данное сообщение: </w:t>
            </w:r>
          </w:p>
          <w:p w:rsidR="00352071" w:rsidRPr="00E00231" w:rsidRDefault="003F7447">
            <w:pPr>
              <w:ind w:left="85" w:right="85"/>
              <w:jc w:val="both"/>
            </w:pPr>
            <w:hyperlink r:id="rId6" w:history="1">
              <w:r w:rsidR="00352071" w:rsidRPr="00E00231">
                <w:rPr>
                  <w:rStyle w:val="a3"/>
                </w:rPr>
                <w:t>https://e-disclosure.azipi.ru/messages/3167664/</w:t>
              </w:r>
            </w:hyperlink>
          </w:p>
          <w:p w:rsidR="00352071" w:rsidRPr="00E00231" w:rsidRDefault="00352071">
            <w:pPr>
              <w:ind w:left="85" w:right="85"/>
              <w:jc w:val="both"/>
            </w:pPr>
          </w:p>
          <w:p w:rsidR="00352071" w:rsidRPr="00E00231" w:rsidRDefault="00352071">
            <w:pPr>
              <w:ind w:left="85" w:right="85"/>
              <w:jc w:val="both"/>
            </w:pPr>
            <w:r w:rsidRPr="00E00231">
              <w:t xml:space="preserve">2.3. Полный текст публикуемого сообщения с учетом внесенных изменений: </w:t>
            </w:r>
          </w:p>
          <w:p w:rsidR="00352071" w:rsidRPr="00E00231" w:rsidRDefault="00352071" w:rsidP="00352071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t>2. Содержание сообщения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20 февраля 2017 года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2.2. Дата проведения заседания Совета директоров – "28"февраля 2017 года.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2.3. Повестка дня заседания совета директоров (наблюдательного совета эмитента):</w:t>
            </w:r>
            <w:r w:rsidRPr="00E00231">
              <w:rPr>
                <w:bCs/>
                <w:color w:val="000000"/>
                <w:lang w:eastAsia="ru-RU"/>
              </w:rPr>
              <w:t> 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1. О банковских рисках в январе 2017 года.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2. Рассмотрение материалов заседания Комитета по мониторингу рисков, проведенного по результатам анализа деятельности клиентов за 4-й квартал 2016 г.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3. Рассмотрение заключения Службы внутреннего контроля и Управления финансового планирования и экономического анализа о реализации в 2016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4. Рассмотрение вопроса о необходимости пересмотра (корректировки) Политики в области оплаты труда и Положения о Комитете по вознаграждениям.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5. Принятие решения о выплате/невыплате работникам Банка вознаграждения за 2016 год в рамках нефиксированной части оплаты труда.</w:t>
            </w: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br/>
              <w:t>6. Утверждение новой редакции Плана восстановления финансовой устойчивости.</w:t>
            </w:r>
          </w:p>
          <w:p w:rsidR="00352071" w:rsidRPr="00E00231" w:rsidRDefault="00352071" w:rsidP="00352071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t>7. Об одобрении условий агентского договора</w:t>
            </w:r>
            <w:proofErr w:type="gramStart"/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00231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заключенного банком с ИП Гольдберг  И.И.  и выплате агентского вознаграждения. </w:t>
            </w:r>
          </w:p>
          <w:p w:rsidR="00E741D3" w:rsidRPr="00E00231" w:rsidRDefault="00E741D3" w:rsidP="00E741D3">
            <w:pPr>
              <w:jc w:val="both"/>
              <w:textAlignment w:val="baseline"/>
            </w:pPr>
            <w:r w:rsidRPr="00E00231">
              <w:rPr>
                <w:bCs/>
                <w:color w:val="000000"/>
                <w:bdr w:val="none" w:sz="0" w:space="0" w:color="auto" w:frame="1"/>
              </w:rPr>
              <w:t xml:space="preserve">8. </w:t>
            </w:r>
            <w:r w:rsidRPr="00E00231">
              <w:t xml:space="preserve">О Письме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E00231">
              <w:t>г</w:t>
            </w:r>
            <w:proofErr w:type="gramEnd"/>
            <w:r w:rsidRPr="00E00231">
              <w:t xml:space="preserve">. Москва </w:t>
            </w:r>
            <w:r w:rsidRPr="00E00231">
              <w:rPr>
                <w:bCs/>
              </w:rPr>
              <w:t>от 15.02.2017 № Т1-85-5-03/17471 ДСП  «О классификационной группе».</w:t>
            </w:r>
          </w:p>
          <w:p w:rsidR="00352071" w:rsidRPr="00E00231" w:rsidRDefault="00352071">
            <w:pPr>
              <w:ind w:left="85" w:right="85"/>
              <w:jc w:val="both"/>
            </w:pPr>
          </w:p>
          <w:p w:rsidR="00352071" w:rsidRPr="00E00231" w:rsidRDefault="00352071" w:rsidP="00E741D3">
            <w:pPr>
              <w:ind w:left="85" w:right="85"/>
              <w:jc w:val="both"/>
            </w:pPr>
            <w:r w:rsidRPr="00E00231">
              <w:t xml:space="preserve">2.4. Краткое описание внесенных изменений: в повестку дня заседания Совета директоров, которое </w:t>
            </w:r>
            <w:proofErr w:type="gramStart"/>
            <w:r w:rsidRPr="00E00231">
              <w:t>планируется к проведению на 28 февраля 2017 год   включен</w:t>
            </w:r>
            <w:r w:rsidR="00E741D3" w:rsidRPr="00E00231">
              <w:t>ы</w:t>
            </w:r>
            <w:proofErr w:type="gramEnd"/>
            <w:r w:rsidRPr="00E00231">
              <w:t xml:space="preserve"> дополнительно 7</w:t>
            </w:r>
            <w:r w:rsidR="00E741D3" w:rsidRPr="00E00231">
              <w:t xml:space="preserve"> и 8 </w:t>
            </w:r>
            <w:r w:rsidRPr="00E00231">
              <w:t xml:space="preserve"> вопрос</w:t>
            </w:r>
            <w:r w:rsidR="00E741D3" w:rsidRPr="00E00231">
              <w:t>ы</w:t>
            </w:r>
            <w:r w:rsidRPr="00E00231">
              <w:t xml:space="preserve">.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>
            <w:pPr>
              <w:spacing w:line="225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>
              <w:rPr>
                <w:sz w:val="24"/>
                <w:szCs w:val="24"/>
              </w:rPr>
              <w:t>21 февраля 2017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1B1D51"/>
    <w:rsid w:val="002057E0"/>
    <w:rsid w:val="00352071"/>
    <w:rsid w:val="003F7447"/>
    <w:rsid w:val="00541120"/>
    <w:rsid w:val="0060096D"/>
    <w:rsid w:val="00A57D7A"/>
    <w:rsid w:val="00E00231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isclosure.azipi.ru/messages/3167664/" TargetMode="External"/><Relationship Id="rId5" Type="http://schemas.openxmlformats.org/officeDocument/2006/relationships/hyperlink" Target="http://www.bankrmp.ru" TargetMode="External"/><Relationship Id="rId4" Type="http://schemas.openxmlformats.org/officeDocument/2006/relationships/hyperlink" Target="https://e-disclosure.azipi.ru/organization/personal-pages/35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2017-02-21T07:07:00Z</cp:lastPrinted>
  <dcterms:created xsi:type="dcterms:W3CDTF">2017-02-20T14:47:00Z</dcterms:created>
  <dcterms:modified xsi:type="dcterms:W3CDTF">2017-02-21T09:39:00Z</dcterms:modified>
</cp:coreProperties>
</file>