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93"/>
        <w:gridCol w:w="142"/>
      </w:tblGrid>
      <w:tr w:rsidR="003C3A9D" w:rsidRPr="00DF05C3" w:rsidTr="003C3A9D">
        <w:trPr>
          <w:cantSplit/>
        </w:trPr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  <w:gridSpan w:val="4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9D2F0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D2F0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  <w:tr w:rsidR="003C3A9D" w:rsidRPr="00DF05C3" w:rsidTr="003C3A9D"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3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D445D" w:rsidRP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8D3BDD" w:rsidRPr="008D3BDD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8C420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8D3BDD" w:rsidRPr="008D3BDD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8C4201" w:rsidRPr="00E463B4" w:rsidRDefault="008C4201" w:rsidP="008C4201">
            <w:pPr>
              <w:keepNext/>
              <w:numPr>
                <w:ilvl w:val="0"/>
                <w:numId w:val="14"/>
              </w:numPr>
              <w:tabs>
                <w:tab w:val="left" w:pos="528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банковских рисках в июле  </w:t>
            </w:r>
            <w:r>
              <w:rPr>
                <w:rFonts w:cstheme="minorHAnsi"/>
              </w:rPr>
              <w:t>2020</w:t>
            </w:r>
            <w:r w:rsidRPr="0028708C">
              <w:rPr>
                <w:rFonts w:cstheme="minorHAnsi"/>
              </w:rPr>
              <w:t xml:space="preserve"> года.</w:t>
            </w:r>
          </w:p>
          <w:p w:rsidR="008C4201" w:rsidRPr="008C4201" w:rsidRDefault="008C4201" w:rsidP="008C4201">
            <w:pPr>
              <w:pStyle w:val="af"/>
              <w:widowControl w:val="0"/>
              <w:numPr>
                <w:ilvl w:val="0"/>
                <w:numId w:val="14"/>
              </w:numPr>
              <w:ind w:left="426" w:right="57" w:firstLine="0"/>
              <w:jc w:val="both"/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Pr="008C420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 пересмотре </w:t>
            </w:r>
            <w:r w:rsidRPr="008C4201">
              <w:t>системы показателей, используемых для оценки уровня правового  риска и риска потери деловой репутации</w:t>
            </w:r>
            <w:r w:rsidR="002505F1">
              <w:t xml:space="preserve">. О </w:t>
            </w:r>
            <w:r w:rsidR="002505F1" w:rsidRPr="00796ECA">
              <w:t>пограничны</w:t>
            </w:r>
            <w:r w:rsidR="002505F1">
              <w:t>х</w:t>
            </w:r>
            <w:r w:rsidR="002505F1" w:rsidRPr="00796ECA">
              <w:t xml:space="preserve"> значения</w:t>
            </w:r>
            <w:r w:rsidR="002505F1">
              <w:t>х</w:t>
            </w:r>
            <w:r w:rsidR="002505F1" w:rsidRPr="00796ECA">
              <w:t xml:space="preserve"> (лимитов) показателей, используемых для оценки уровня </w:t>
            </w:r>
            <w:r w:rsidR="002505F1">
              <w:t xml:space="preserve">правового </w:t>
            </w:r>
            <w:r w:rsidR="002505F1" w:rsidRPr="00796ECA">
              <w:t xml:space="preserve">риска </w:t>
            </w:r>
            <w:r w:rsidR="002505F1">
              <w:t xml:space="preserve">и риска </w:t>
            </w:r>
            <w:r w:rsidR="002505F1" w:rsidRPr="00796ECA">
              <w:t xml:space="preserve">потери деловой </w:t>
            </w:r>
            <w:r w:rsidR="002505F1">
              <w:t>репутации.</w:t>
            </w:r>
          </w:p>
          <w:p w:rsidR="008C4201" w:rsidRPr="00FD445D" w:rsidRDefault="008C4201" w:rsidP="008C4201">
            <w:pPr>
              <w:ind w:left="426" w:right="57"/>
              <w:jc w:val="both"/>
            </w:pPr>
            <w:r>
              <w:t>3.   Об одобрении сделки с заинтересованностью.</w:t>
            </w:r>
          </w:p>
          <w:p w:rsidR="00FD445D" w:rsidRDefault="00FD445D" w:rsidP="00FD445D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FD445D" w:rsidRPr="00CD66EB" w:rsidRDefault="00FD445D" w:rsidP="00FD445D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10102574В,</w:t>
            </w:r>
            <w:r w:rsidRPr="00CD66EB">
              <w:rPr>
                <w:rFonts w:eastAsia="Times New Roman"/>
              </w:rPr>
              <w:t xml:space="preserve"> Выпуск   № 1 </w:t>
            </w:r>
            <w:r w:rsidRPr="00CD66EB">
              <w:t>,</w:t>
            </w:r>
            <w:r w:rsidRPr="00CD66EB">
              <w:rPr>
                <w:rFonts w:eastAsia="Times New Roman"/>
              </w:rPr>
              <w:t xml:space="preserve">Эмиссия № 1 </w:t>
            </w:r>
            <w:r w:rsidRPr="00CD66EB">
              <w:t xml:space="preserve"> выпуск з</w:t>
            </w:r>
            <w:r w:rsidRPr="00CD66EB">
              <w:rPr>
                <w:rFonts w:eastAsia="Times New Roman"/>
              </w:rPr>
              <w:t>арегистрирован 13.04.94г.</w:t>
            </w:r>
            <w:r w:rsidRPr="00CD66EB">
              <w:t>, в</w:t>
            </w:r>
            <w:r w:rsidRPr="00CD66EB">
              <w:rPr>
                <w:rFonts w:eastAsia="Times New Roman"/>
              </w:rPr>
              <w:t xml:space="preserve">ыпуск № 2 </w:t>
            </w:r>
          </w:p>
          <w:p w:rsidR="00FD445D" w:rsidRPr="00CD66EB" w:rsidRDefault="00FD445D" w:rsidP="00FD445D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FD445D" w:rsidRDefault="00FD445D" w:rsidP="00FD445D">
            <w:pPr>
              <w:ind w:firstLine="720"/>
              <w:jc w:val="both"/>
              <w:rPr>
                <w:bCs/>
                <w:color w:val="000000"/>
              </w:rPr>
            </w:pPr>
          </w:p>
          <w:p w:rsidR="00FD445D" w:rsidRPr="00CD66EB" w:rsidRDefault="00FD445D" w:rsidP="00FD445D">
            <w:pPr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Pr="00B379A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9D6275">
              <w:t>в</w:t>
            </w:r>
            <w:r w:rsidRPr="009D6275">
              <w:rPr>
                <w:rFonts w:eastAsia="Times New Roman"/>
              </w:rPr>
              <w:t>ыпуск № 2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Эмиссия № 2 </w:t>
            </w:r>
            <w:r w:rsidRPr="009D6275">
              <w:t xml:space="preserve">, выпуск </w:t>
            </w:r>
            <w:r w:rsidRPr="009D6275">
              <w:rPr>
                <w:rFonts w:eastAsia="Times New Roman"/>
              </w:rPr>
              <w:t>Зарегистрирован 17.06.96г.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Выпуск № 3 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Эмиссия № 3 </w:t>
            </w:r>
            <w:r w:rsidRPr="009D6275">
              <w:t>. выпуск з</w:t>
            </w:r>
            <w:r w:rsidRPr="009D6275">
              <w:rPr>
                <w:rFonts w:eastAsia="Times New Roman"/>
              </w:rPr>
              <w:t>арегистрирован 13.11.97г.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Pr="009D6275">
              <w:t xml:space="preserve">, выпуск </w:t>
            </w:r>
            <w:r w:rsidRPr="009D6275">
              <w:rPr>
                <w:rFonts w:eastAsia="Times New Roman"/>
              </w:rPr>
              <w:t>№7</w:t>
            </w:r>
            <w:r w:rsidRPr="009D6275">
              <w:t xml:space="preserve"> </w:t>
            </w:r>
            <w:r w:rsidRPr="009D6275">
              <w:rPr>
                <w:rFonts w:eastAsia="Times New Roman"/>
              </w:rPr>
              <w:t>Эмиссия № 4</w:t>
            </w:r>
            <w:r w:rsidRPr="009D6275">
              <w:t xml:space="preserve"> , выпуск </w:t>
            </w:r>
            <w:r w:rsidRPr="009D6275">
              <w:rPr>
                <w:rFonts w:eastAsia="Times New Roman"/>
              </w:rPr>
              <w:t>Зарегистрирован 27.09.99г.</w:t>
            </w:r>
            <w:r w:rsidRPr="009D6275">
              <w:t>,</w:t>
            </w:r>
            <w:r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7F6C06" w:rsidRPr="001304FB" w:rsidRDefault="007F6C06" w:rsidP="00215E0C">
            <w:pPr>
              <w:pStyle w:val="3"/>
              <w:tabs>
                <w:tab w:val="left" w:pos="567"/>
              </w:tabs>
              <w:spacing w:after="0"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FD445D" w:rsidP="008D3BDD">
            <w:pPr>
              <w:jc w:val="center"/>
              <w:rPr>
                <w:lang w:val="en-US"/>
              </w:rPr>
            </w:pPr>
            <w:r>
              <w:t>1</w:t>
            </w:r>
            <w:r w:rsidR="008D3BDD">
              <w:rPr>
                <w:lang w:val="en-US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D445D" w:rsidP="00FD445D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1" w:rsidRDefault="002505F1" w:rsidP="009A649C">
      <w:r>
        <w:separator/>
      </w:r>
    </w:p>
  </w:endnote>
  <w:endnote w:type="continuationSeparator" w:id="0">
    <w:p w:rsidR="002505F1" w:rsidRDefault="002505F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1" w:rsidRDefault="002505F1" w:rsidP="009A649C">
      <w:r>
        <w:separator/>
      </w:r>
    </w:p>
  </w:footnote>
  <w:footnote w:type="continuationSeparator" w:id="0">
    <w:p w:rsidR="002505F1" w:rsidRDefault="002505F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1" w:rsidRDefault="002505F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484D6BDF"/>
    <w:multiLevelType w:val="hybridMultilevel"/>
    <w:tmpl w:val="1FDA7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1F07"/>
    <w:rsid w:val="00013AE0"/>
    <w:rsid w:val="00036599"/>
    <w:rsid w:val="000808E0"/>
    <w:rsid w:val="0008698C"/>
    <w:rsid w:val="00093D30"/>
    <w:rsid w:val="00097D09"/>
    <w:rsid w:val="000A5F53"/>
    <w:rsid w:val="000B1BAC"/>
    <w:rsid w:val="000C46C0"/>
    <w:rsid w:val="000C4A39"/>
    <w:rsid w:val="000C5860"/>
    <w:rsid w:val="000C5A9A"/>
    <w:rsid w:val="0012155A"/>
    <w:rsid w:val="001304FB"/>
    <w:rsid w:val="00143DDB"/>
    <w:rsid w:val="0015668D"/>
    <w:rsid w:val="001575E9"/>
    <w:rsid w:val="001A2D44"/>
    <w:rsid w:val="001A3885"/>
    <w:rsid w:val="001B7C4D"/>
    <w:rsid w:val="001C579E"/>
    <w:rsid w:val="001D15B9"/>
    <w:rsid w:val="001D7ABB"/>
    <w:rsid w:val="001E0D37"/>
    <w:rsid w:val="001F6106"/>
    <w:rsid w:val="00215E0C"/>
    <w:rsid w:val="0023220D"/>
    <w:rsid w:val="002505F1"/>
    <w:rsid w:val="00286A29"/>
    <w:rsid w:val="002C1C39"/>
    <w:rsid w:val="002E4F7E"/>
    <w:rsid w:val="002E672E"/>
    <w:rsid w:val="002F2C8F"/>
    <w:rsid w:val="00302F0B"/>
    <w:rsid w:val="00320C37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6B4B"/>
    <w:rsid w:val="00477F28"/>
    <w:rsid w:val="004950C5"/>
    <w:rsid w:val="004B03E4"/>
    <w:rsid w:val="004B7201"/>
    <w:rsid w:val="004F0721"/>
    <w:rsid w:val="004F4D8B"/>
    <w:rsid w:val="00506CE8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22FA6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4201"/>
    <w:rsid w:val="008C6BC8"/>
    <w:rsid w:val="008D3BDD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2F00"/>
    <w:rsid w:val="009D35D3"/>
    <w:rsid w:val="009E571D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61EFF"/>
    <w:rsid w:val="00B80803"/>
    <w:rsid w:val="00B8504A"/>
    <w:rsid w:val="00B93480"/>
    <w:rsid w:val="00BA7E79"/>
    <w:rsid w:val="00BC78E8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85BD4"/>
    <w:rsid w:val="00CD3036"/>
    <w:rsid w:val="00D00E83"/>
    <w:rsid w:val="00D12DEE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C30E9"/>
    <w:rsid w:val="00FD445D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2020-08-06T11:12:00Z</cp:lastPrinted>
  <dcterms:created xsi:type="dcterms:W3CDTF">2020-08-17T14:12:00Z</dcterms:created>
  <dcterms:modified xsi:type="dcterms:W3CDTF">2020-08-19T07:37:00Z</dcterms:modified>
</cp:coreProperties>
</file>