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6262D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) </w:t>
            </w:r>
            <w:r w:rsidR="00A32A19">
              <w:rPr>
                <w:rFonts w:eastAsia="Times New Roman"/>
                <w:bCs/>
                <w:color w:val="000000"/>
                <w:bdr w:val="none" w:sz="0" w:space="0" w:color="auto" w:frame="1"/>
              </w:rPr>
              <w:t>22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января </w:t>
            </w:r>
            <w:r w:rsid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B80803">
            <w:pPr>
              <w:ind w:left="284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2</w:t>
            </w:r>
            <w:r w:rsidR="00A32A19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 w:rsidR="00977141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января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93129">
              <w:rPr>
                <w:rFonts w:eastAsia="Times New Roman"/>
                <w:bCs/>
                <w:color w:val="000000"/>
                <w:bdr w:val="none" w:sz="0" w:space="0" w:color="auto" w:frame="1"/>
              </w:rPr>
              <w:t>8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80803" w:rsidRDefault="00B80803" w:rsidP="00B80803">
            <w:pPr>
              <w:tabs>
                <w:tab w:val="left" w:pos="424"/>
                <w:tab w:val="left" w:pos="592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32A19" w:rsidRDefault="00BF11C6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A32A19" w:rsidRDefault="00A32A19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A32A19" w:rsidRPr="00A32A19" w:rsidRDefault="00A32A19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cstheme="minorHAnsi"/>
                <w:i/>
              </w:rPr>
            </w:pPr>
            <w:r w:rsidRPr="00A32A19">
              <w:rPr>
                <w:rFonts w:eastAsia="Times New Roman"/>
                <w:bCs/>
                <w:i/>
                <w:color w:val="000000"/>
                <w:bdr w:val="none" w:sz="0" w:space="0" w:color="auto" w:frame="1"/>
              </w:rPr>
              <w:t xml:space="preserve">1. </w:t>
            </w:r>
            <w:r w:rsidRPr="00A32A19">
              <w:rPr>
                <w:rFonts w:cstheme="minorHAnsi"/>
                <w:i/>
              </w:rPr>
              <w:t>О банковских рисках в декабре 2017 года.</w:t>
            </w:r>
          </w:p>
          <w:p w:rsidR="00A32A19" w:rsidRPr="00A32A19" w:rsidRDefault="00A32A19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cstheme="minorHAnsi"/>
                <w:i/>
              </w:rPr>
            </w:pPr>
            <w:r w:rsidRPr="00A32A19">
              <w:rPr>
                <w:rFonts w:eastAsia="Times New Roman"/>
                <w:bCs/>
                <w:i/>
                <w:color w:val="000000"/>
                <w:bdr w:val="none" w:sz="0" w:space="0" w:color="auto" w:frame="1"/>
              </w:rPr>
              <w:t>2.</w:t>
            </w:r>
            <w:r w:rsidRPr="00A32A19">
              <w:rPr>
                <w:rFonts w:cstheme="minorHAnsi"/>
                <w:i/>
              </w:rPr>
              <w:t xml:space="preserve"> О результатах самооценки управления банковскими рисками за 2017 год.</w:t>
            </w:r>
          </w:p>
          <w:p w:rsidR="00A32A19" w:rsidRPr="00A32A19" w:rsidRDefault="00A32A19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cstheme="minorHAnsi"/>
                <w:i/>
              </w:rPr>
            </w:pPr>
            <w:r w:rsidRPr="00A32A19">
              <w:rPr>
                <w:rFonts w:eastAsia="Times New Roman"/>
                <w:bCs/>
                <w:i/>
                <w:color w:val="000000"/>
                <w:bdr w:val="none" w:sz="0" w:space="0" w:color="auto" w:frame="1"/>
              </w:rPr>
              <w:t>3.</w:t>
            </w:r>
            <w:r w:rsidRPr="00A32A19">
              <w:rPr>
                <w:rFonts w:cstheme="minorHAnsi"/>
                <w:i/>
              </w:rPr>
              <w:t>Об утверждении Отчета Службы внутреннего аудита за 2017 год.</w:t>
            </w:r>
          </w:p>
          <w:p w:rsidR="00A32A19" w:rsidRPr="00A32A19" w:rsidRDefault="00A32A19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i/>
              </w:rPr>
            </w:pPr>
            <w:r w:rsidRPr="00A32A19">
              <w:rPr>
                <w:rFonts w:cstheme="minorHAnsi"/>
                <w:i/>
              </w:rPr>
              <w:t xml:space="preserve">4.Отчет обо </w:t>
            </w:r>
            <w:r w:rsidRPr="00A32A19">
              <w:rPr>
                <w:i/>
              </w:rPr>
              <w:t>всех сделках, совершенным банком  в 2017 году  со связанными с  банком лицами.</w:t>
            </w:r>
          </w:p>
          <w:p w:rsidR="00D93129" w:rsidRPr="001E226F" w:rsidRDefault="00A32A19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eastAsia="Calibri" w:cstheme="minorHAnsi"/>
                <w:bCs/>
                <w:i/>
              </w:rPr>
            </w:pPr>
            <w:r w:rsidRPr="00A32A19">
              <w:rPr>
                <w:rFonts w:cstheme="minorHAnsi"/>
                <w:i/>
              </w:rPr>
              <w:t>5.</w:t>
            </w:r>
            <w:r w:rsidRPr="00A32A19">
              <w:rPr>
                <w:rFonts w:eastAsia="Calibri" w:cstheme="minorHAnsi"/>
                <w:bCs/>
                <w:i/>
              </w:rPr>
              <w:t xml:space="preserve">Отчет о результатах выполнения внутренних процедур оценки достаточности капитала  </w:t>
            </w:r>
            <w:proofErr w:type="gramStart"/>
            <w:r w:rsidRPr="00A32A19">
              <w:rPr>
                <w:rFonts w:eastAsia="Calibri" w:cstheme="minorHAnsi"/>
                <w:bCs/>
                <w:i/>
              </w:rPr>
              <w:t xml:space="preserve">( </w:t>
            </w:r>
            <w:proofErr w:type="gramEnd"/>
            <w:r w:rsidRPr="00A32A19">
              <w:rPr>
                <w:rFonts w:eastAsia="Calibri" w:cstheme="minorHAnsi"/>
                <w:bCs/>
                <w:i/>
              </w:rPr>
              <w:t>далее - ВПОДК) в 4 квартале 201</w:t>
            </w:r>
            <w:r w:rsidR="001E226F">
              <w:rPr>
                <w:rFonts w:eastAsia="Calibri" w:cstheme="minorHAnsi"/>
                <w:bCs/>
                <w:i/>
              </w:rPr>
              <w:t>7</w:t>
            </w:r>
            <w:r w:rsidRPr="00A32A19">
              <w:rPr>
                <w:rFonts w:eastAsia="Calibri" w:cstheme="minorHAnsi"/>
                <w:bCs/>
                <w:i/>
              </w:rPr>
              <w:t xml:space="preserve"> года</w:t>
            </w:r>
            <w:r w:rsidR="001E226F">
              <w:rPr>
                <w:rFonts w:eastAsia="Calibri" w:cstheme="minorHAnsi"/>
                <w:bCs/>
                <w:i/>
              </w:rPr>
              <w:t>.</w:t>
            </w:r>
          </w:p>
          <w:p w:rsidR="001E226F" w:rsidRPr="001E226F" w:rsidRDefault="001E226F" w:rsidP="00A32A19">
            <w:pPr>
              <w:tabs>
                <w:tab w:val="num" w:pos="175"/>
                <w:tab w:val="left" w:pos="424"/>
                <w:tab w:val="left" w:pos="592"/>
                <w:tab w:val="left" w:pos="696"/>
              </w:tabs>
              <w:ind w:left="57" w:right="57" w:firstLine="227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6. Динамика рисков за 2017 год.</w:t>
            </w:r>
          </w:p>
          <w:p w:rsidR="00E64048" w:rsidRPr="00DF05C3" w:rsidRDefault="00E64048" w:rsidP="00A32A19">
            <w:pPr>
              <w:tabs>
                <w:tab w:val="left" w:pos="624"/>
              </w:tabs>
              <w:ind w:left="360"/>
              <w:jc w:val="both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977141" w:rsidP="00450FA4">
            <w:pPr>
              <w:spacing w:before="240"/>
              <w:ind w:left="57"/>
            </w:pPr>
            <w:r>
              <w:t>3</w:t>
            </w:r>
            <w:r w:rsidR="003C3A9D" w:rsidRPr="00DF05C3"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A32A19" w:rsidP="00A32A19">
            <w:pPr>
              <w:jc w:val="center"/>
            </w:pPr>
            <w: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93129" w:rsidP="00D93129">
            <w:pPr>
              <w:jc w:val="center"/>
            </w:pPr>
            <w:r>
              <w:t>января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073C5">
            <w:r>
              <w:t>1</w:t>
            </w:r>
            <w:r w:rsidR="00D073C5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31B" w:rsidRDefault="00AF631B" w:rsidP="009A649C">
      <w:r>
        <w:separator/>
      </w:r>
    </w:p>
  </w:endnote>
  <w:endnote w:type="continuationSeparator" w:id="0">
    <w:p w:rsidR="00AF631B" w:rsidRDefault="00AF631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31B" w:rsidRDefault="00AF631B" w:rsidP="009A649C">
      <w:r>
        <w:separator/>
      </w:r>
    </w:p>
  </w:footnote>
  <w:footnote w:type="continuationSeparator" w:id="0">
    <w:p w:rsidR="00AF631B" w:rsidRDefault="00AF631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31B" w:rsidRDefault="00AF631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27269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8E6876"/>
    <w:multiLevelType w:val="hybridMultilevel"/>
    <w:tmpl w:val="B2C002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B681F"/>
    <w:rsid w:val="0015668D"/>
    <w:rsid w:val="00156FAF"/>
    <w:rsid w:val="001575E9"/>
    <w:rsid w:val="001E226F"/>
    <w:rsid w:val="002C1C39"/>
    <w:rsid w:val="002E4F7E"/>
    <w:rsid w:val="00357CB6"/>
    <w:rsid w:val="003C3A9D"/>
    <w:rsid w:val="00450FA4"/>
    <w:rsid w:val="004F0721"/>
    <w:rsid w:val="006069BC"/>
    <w:rsid w:val="00647FEC"/>
    <w:rsid w:val="00681502"/>
    <w:rsid w:val="006C4AF7"/>
    <w:rsid w:val="006D3F86"/>
    <w:rsid w:val="00751C30"/>
    <w:rsid w:val="007D5042"/>
    <w:rsid w:val="00841C44"/>
    <w:rsid w:val="008833EE"/>
    <w:rsid w:val="00896DF4"/>
    <w:rsid w:val="008D5FC5"/>
    <w:rsid w:val="009110D3"/>
    <w:rsid w:val="00943336"/>
    <w:rsid w:val="00977141"/>
    <w:rsid w:val="009A649C"/>
    <w:rsid w:val="00A16F16"/>
    <w:rsid w:val="00A32A19"/>
    <w:rsid w:val="00A32E4F"/>
    <w:rsid w:val="00AF0CD5"/>
    <w:rsid w:val="00AF631B"/>
    <w:rsid w:val="00B205C2"/>
    <w:rsid w:val="00B80803"/>
    <w:rsid w:val="00B8504A"/>
    <w:rsid w:val="00BA7E79"/>
    <w:rsid w:val="00BD2D98"/>
    <w:rsid w:val="00BF11C6"/>
    <w:rsid w:val="00BF5EE9"/>
    <w:rsid w:val="00C01746"/>
    <w:rsid w:val="00C51D9E"/>
    <w:rsid w:val="00C6262D"/>
    <w:rsid w:val="00C64107"/>
    <w:rsid w:val="00D073C5"/>
    <w:rsid w:val="00D20774"/>
    <w:rsid w:val="00D308CC"/>
    <w:rsid w:val="00D665FA"/>
    <w:rsid w:val="00D93129"/>
    <w:rsid w:val="00DA0E36"/>
    <w:rsid w:val="00DF05C3"/>
    <w:rsid w:val="00E24356"/>
    <w:rsid w:val="00E45F64"/>
    <w:rsid w:val="00E64048"/>
    <w:rsid w:val="00E676EB"/>
    <w:rsid w:val="00EA1CB3"/>
    <w:rsid w:val="00F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5</cp:revision>
  <cp:lastPrinted>2016-12-26T08:13:00Z</cp:lastPrinted>
  <dcterms:created xsi:type="dcterms:W3CDTF">2018-01-09T09:21:00Z</dcterms:created>
  <dcterms:modified xsi:type="dcterms:W3CDTF">2018-01-09T14:20:00Z</dcterms:modified>
</cp:coreProperties>
</file>