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A283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Default="003C3A9D" w:rsidP="00450FA4">
            <w:pPr>
              <w:jc w:val="center"/>
            </w:pPr>
            <w:r w:rsidRPr="00DF05C3">
              <w:t>2. Содержание сообщения</w:t>
            </w:r>
          </w:p>
          <w:p w:rsidR="00015B56" w:rsidRPr="00DF05C3" w:rsidRDefault="00015B56" w:rsidP="00450FA4">
            <w:pPr>
              <w:jc w:val="center"/>
            </w:pP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6B14F6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A1451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0A1451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0A1451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6B14F6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0A1451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0A1451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DD7E55" w:rsidRPr="00DD7E55" w:rsidRDefault="00DD7E55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DD7E55" w:rsidRPr="00DD7E55" w:rsidRDefault="00DD7E55" w:rsidP="00DD7E55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Принятие решения о проведении (созыве) годового общего собрания акционеров Банка РМ</w:t>
            </w:r>
            <w:proofErr w:type="gramStart"/>
            <w:r w:rsidRPr="00DD7E55">
              <w:rPr>
                <w:sz w:val="18"/>
                <w:szCs w:val="18"/>
              </w:rPr>
              <w:t>П(</w:t>
            </w:r>
            <w:proofErr w:type="gramEnd"/>
            <w:r w:rsidRPr="00DD7E55">
              <w:rPr>
                <w:sz w:val="18"/>
                <w:szCs w:val="18"/>
              </w:rPr>
              <w:t>ПАО).</w:t>
            </w:r>
          </w:p>
          <w:p w:rsidR="00DD7E55" w:rsidRPr="00DD7E55" w:rsidRDefault="00DD7E55" w:rsidP="00DD7E55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Оценка деятельности Совета директоров и членов Совета директоров.</w:t>
            </w:r>
          </w:p>
          <w:p w:rsidR="00DD7E55" w:rsidRPr="00DD7E55" w:rsidRDefault="00DD7E55" w:rsidP="00DD7E55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Принятие решения о проведении (созыве) годового общего собрания акционеров Банка РМ</w:t>
            </w:r>
            <w:proofErr w:type="gramStart"/>
            <w:r w:rsidRPr="00DD7E55">
              <w:rPr>
                <w:sz w:val="18"/>
                <w:szCs w:val="18"/>
              </w:rPr>
              <w:t>П(</w:t>
            </w:r>
            <w:proofErr w:type="gramEnd"/>
            <w:r w:rsidRPr="00DD7E55">
              <w:rPr>
                <w:sz w:val="18"/>
                <w:szCs w:val="18"/>
              </w:rPr>
              <w:t xml:space="preserve">ПАО)в форме заочного голосования. </w:t>
            </w:r>
          </w:p>
          <w:p w:rsidR="00DD7E55" w:rsidRPr="00DD7E55" w:rsidRDefault="00DD7E55" w:rsidP="00DD7E55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Определение </w:t>
            </w:r>
            <w:proofErr w:type="gramStart"/>
            <w:r w:rsidRPr="00DD7E55">
              <w:rPr>
                <w:sz w:val="18"/>
                <w:szCs w:val="18"/>
              </w:rPr>
              <w:t>даты проведения годового общего собрания акционеров Банка</w:t>
            </w:r>
            <w:proofErr w:type="gramEnd"/>
            <w:r w:rsidRPr="00DD7E55">
              <w:rPr>
                <w:sz w:val="18"/>
                <w:szCs w:val="18"/>
              </w:rPr>
              <w:t>.</w:t>
            </w:r>
          </w:p>
          <w:p w:rsidR="00DD7E55" w:rsidRPr="00DD7E55" w:rsidRDefault="00DD7E55" w:rsidP="00DD7E55">
            <w:pPr>
              <w:pStyle w:val="af"/>
              <w:tabs>
                <w:tab w:val="left" w:pos="480"/>
                <w:tab w:val="left" w:pos="900"/>
              </w:tabs>
              <w:ind w:left="0" w:firstLine="426"/>
              <w:jc w:val="both"/>
              <w:rPr>
                <w:sz w:val="18"/>
                <w:szCs w:val="18"/>
              </w:rPr>
            </w:pPr>
          </w:p>
          <w:p w:rsidR="00DD7E55" w:rsidRPr="00DD7E55" w:rsidRDefault="00DD7E55" w:rsidP="00DD7E55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56"/>
                <w:tab w:val="left" w:pos="993"/>
              </w:tabs>
              <w:ind w:left="0" w:firstLine="426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Определение даты рассылки сообщений акционерам о проведении годового общего собрания акционеров Банка и бюллетеней для голосования </w:t>
            </w:r>
          </w:p>
          <w:p w:rsidR="00DD7E55" w:rsidRPr="00DD7E55" w:rsidRDefault="00DD7E55" w:rsidP="00DD7E55">
            <w:pPr>
              <w:pStyle w:val="a8"/>
              <w:tabs>
                <w:tab w:val="left" w:pos="993"/>
              </w:tabs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 Утверждение даты окончания приема бюллетеней для голосования от акционеров.           </w:t>
            </w:r>
          </w:p>
          <w:p w:rsidR="00DD7E55" w:rsidRPr="00DD7E55" w:rsidRDefault="00DD7E55" w:rsidP="00DD7E55">
            <w:pPr>
              <w:pStyle w:val="a8"/>
              <w:tabs>
                <w:tab w:val="left" w:pos="993"/>
              </w:tabs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 Утверждение почтового адреса, по которому акционеры могут направлять заполненные бюллетени для голосования  </w:t>
            </w:r>
          </w:p>
          <w:p w:rsidR="00DD7E55" w:rsidRPr="00DD7E55" w:rsidRDefault="00DD7E55" w:rsidP="00DD7E55">
            <w:pPr>
              <w:pStyle w:val="a8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 Утверждение формата информирования акционеров о проведении внеочередного общего собрания акционеров. </w:t>
            </w:r>
          </w:p>
          <w:p w:rsidR="00DD7E55" w:rsidRPr="00DD7E55" w:rsidRDefault="00DD7E55" w:rsidP="00DD7E55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DD7E55">
              <w:rPr>
                <w:sz w:val="18"/>
                <w:szCs w:val="18"/>
              </w:rPr>
              <w:t>повестки дня годового общего собрания акционеров Банка</w:t>
            </w:r>
            <w:proofErr w:type="gramEnd"/>
            <w:r w:rsidRPr="00DD7E55">
              <w:rPr>
                <w:sz w:val="18"/>
                <w:szCs w:val="18"/>
              </w:rPr>
              <w:t>.</w:t>
            </w:r>
          </w:p>
          <w:p w:rsidR="00DD7E55" w:rsidRPr="00DD7E55" w:rsidRDefault="00DD7E55" w:rsidP="00DD7E55">
            <w:pPr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7.Утверждение формы и текста сообщения о проведении годового общего собрания акционеров</w:t>
            </w:r>
          </w:p>
          <w:p w:rsidR="00DD7E55" w:rsidRPr="00DD7E55" w:rsidRDefault="00DD7E55" w:rsidP="00DD7E55">
            <w:pPr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   Утверждение    формы и текста бюллетеня для голосования, направляемого акционерам Банка</w:t>
            </w:r>
          </w:p>
          <w:p w:rsidR="00DD7E55" w:rsidRPr="00DD7E55" w:rsidRDefault="00DD7E55" w:rsidP="00DD7E55">
            <w:pPr>
              <w:tabs>
                <w:tab w:val="left" w:pos="900"/>
              </w:tabs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8. Определение даты составления списка лиц, имеющих право на участие в годовом общем собрании акционеров Банка.</w:t>
            </w:r>
          </w:p>
          <w:p w:rsidR="00DD7E55" w:rsidRPr="00DD7E55" w:rsidRDefault="00DD7E55" w:rsidP="00DD7E55">
            <w:pPr>
              <w:tabs>
                <w:tab w:val="left" w:pos="900"/>
              </w:tabs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 xml:space="preserve">     Определение  типа привилегированных акций, владельцы которых обладают правом голоса по вопросам повестки дня годового общего собрания.</w:t>
            </w:r>
          </w:p>
          <w:p w:rsidR="00DD7E55" w:rsidRPr="00DD7E55" w:rsidRDefault="00DD7E55" w:rsidP="00DD7E55">
            <w:pPr>
              <w:tabs>
                <w:tab w:val="left" w:pos="900"/>
              </w:tabs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9. Утверждение перечня информации (материалов), предоставляемой акционерам при подготовке к проведению годового общего собрания акционеров и порядка ее предоставления.</w:t>
            </w:r>
          </w:p>
          <w:p w:rsidR="00DD7E55" w:rsidRPr="00DD7E55" w:rsidRDefault="00DD7E55" w:rsidP="00DD7E55">
            <w:pPr>
              <w:tabs>
                <w:tab w:val="left" w:pos="720"/>
                <w:tab w:val="left" w:pos="900"/>
                <w:tab w:val="left" w:pos="1080"/>
              </w:tabs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10. Формирование рекомендаций по размеру годовых дивидендов по акциям, форме и порядку их выплаты. О рекомендуемой общему собранию акционеров дате, на которую определяются лица, имеющие право на получение дивидендов.</w:t>
            </w:r>
          </w:p>
          <w:p w:rsidR="00DD7E55" w:rsidRPr="00DD7E55" w:rsidRDefault="00DD7E55" w:rsidP="00DD7E55">
            <w:pPr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11.  Формирование предложений по распределению прибыли, полученной Банком за 2019г.</w:t>
            </w:r>
          </w:p>
          <w:p w:rsidR="00DD7E55" w:rsidRPr="00DD7E55" w:rsidRDefault="00DD7E55" w:rsidP="00DD7E55">
            <w:pPr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12. Выдвижение кандидатуры аудитора для утверждения на годовом общем собрании акционеров Банка.</w:t>
            </w:r>
          </w:p>
          <w:p w:rsidR="00DD7E55" w:rsidRPr="00DD7E55" w:rsidRDefault="00DD7E55" w:rsidP="00DD7E55">
            <w:pPr>
              <w:ind w:firstLine="426"/>
              <w:jc w:val="both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13. Формирование рекомендаций по количественному составу Совета директоров Банка.</w:t>
            </w:r>
          </w:p>
          <w:p w:rsidR="00DD7E55" w:rsidRPr="00DD7E55" w:rsidRDefault="00DD7E55" w:rsidP="00DD7E55">
            <w:pPr>
              <w:pStyle w:val="a8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14. Формирование предложений по кандидатам в органы управления – Совет директоров Банка РМ</w:t>
            </w:r>
            <w:proofErr w:type="gramStart"/>
            <w:r w:rsidRPr="00DD7E55">
              <w:rPr>
                <w:sz w:val="18"/>
                <w:szCs w:val="18"/>
              </w:rPr>
              <w:t>П(</w:t>
            </w:r>
            <w:proofErr w:type="gramEnd"/>
            <w:r w:rsidRPr="00DD7E55">
              <w:rPr>
                <w:sz w:val="18"/>
                <w:szCs w:val="18"/>
              </w:rPr>
              <w:t>ПАО)  для избрания на Годовом общем собрании акционеров  банка.</w:t>
            </w:r>
          </w:p>
          <w:p w:rsidR="00DD7E55" w:rsidRPr="00DD7E55" w:rsidRDefault="00DD7E55" w:rsidP="00DD7E55">
            <w:pPr>
              <w:pStyle w:val="a8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15. Формирование предложений по кандидатам в органы контроля – Ревизионную комиссию Банка РМП (ПАО)  для избрания на Годовом общем собрании акционеров  банка.</w:t>
            </w:r>
          </w:p>
          <w:p w:rsidR="00DD7E55" w:rsidRPr="00DD7E55" w:rsidRDefault="00DD7E55" w:rsidP="00DD7E55">
            <w:pPr>
              <w:pStyle w:val="aa"/>
              <w:ind w:right="-427" w:firstLine="426"/>
              <w:rPr>
                <w:sz w:val="18"/>
                <w:szCs w:val="18"/>
              </w:rPr>
            </w:pPr>
            <w:r w:rsidRPr="00DD7E55">
              <w:rPr>
                <w:sz w:val="18"/>
                <w:szCs w:val="18"/>
              </w:rPr>
              <w:t>16. Утверждение регистратора, осуществляющего ведение реестра акционеров общества, лицом, выполняющим функции счетной комиссии и условий договора с ним.</w:t>
            </w:r>
          </w:p>
          <w:p w:rsidR="00C10F8F" w:rsidRDefault="00C10F8F" w:rsidP="00C10F8F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015B56" w:rsidRPr="00CD66EB" w:rsidRDefault="00C10F8F" w:rsidP="00015B56">
            <w:pPr>
              <w:ind w:firstLine="720"/>
              <w:jc w:val="both"/>
              <w:rPr>
                <w:rFonts w:eastAsia="Times New Roman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</w:t>
            </w:r>
            <w:r w:rsidR="00015B56">
              <w:rPr>
                <w:bCs/>
                <w:color w:val="000000"/>
              </w:rPr>
              <w:t>,</w:t>
            </w:r>
            <w:r w:rsidR="00015B56" w:rsidRPr="00CD66EB">
              <w:rPr>
                <w:rFonts w:eastAsia="Times New Roman"/>
              </w:rPr>
              <w:t xml:space="preserve"> Выпуск   № 1 </w:t>
            </w:r>
            <w:r w:rsidR="00015B56" w:rsidRPr="00CD66EB">
              <w:t>,</w:t>
            </w:r>
            <w:r w:rsidR="00015B56" w:rsidRPr="00CD66EB">
              <w:rPr>
                <w:rFonts w:eastAsia="Times New Roman"/>
              </w:rPr>
              <w:t xml:space="preserve">Эмиссия № 1 </w:t>
            </w:r>
            <w:r w:rsidR="00015B56" w:rsidRPr="00CD66EB">
              <w:t xml:space="preserve"> выпуск з</w:t>
            </w:r>
            <w:r w:rsidR="00015B56" w:rsidRPr="00CD66EB">
              <w:rPr>
                <w:rFonts w:eastAsia="Times New Roman"/>
              </w:rPr>
              <w:t>арегистрирован 13.04.94г.</w:t>
            </w:r>
            <w:r w:rsidR="00015B56" w:rsidRPr="00CD66EB">
              <w:t>, в</w:t>
            </w:r>
            <w:r w:rsidR="00015B56" w:rsidRPr="00CD66EB">
              <w:rPr>
                <w:rFonts w:eastAsia="Times New Roman"/>
              </w:rPr>
              <w:t xml:space="preserve">ыпуск № 2 </w:t>
            </w:r>
          </w:p>
          <w:p w:rsidR="00015B56" w:rsidRPr="00CD66EB" w:rsidRDefault="00015B56" w:rsidP="00015B56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10F8F" w:rsidRDefault="00C10F8F" w:rsidP="00C10F8F">
            <w:pPr>
              <w:ind w:firstLine="720"/>
              <w:jc w:val="both"/>
              <w:rPr>
                <w:bCs/>
                <w:color w:val="000000"/>
              </w:rPr>
            </w:pPr>
          </w:p>
          <w:p w:rsidR="00015B56" w:rsidRPr="00CD66EB" w:rsidRDefault="00C10F8F" w:rsidP="00015B56">
            <w:pPr>
              <w:jc w:val="both"/>
            </w:pPr>
            <w:r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  <w:proofErr w:type="gramStart"/>
            <w:r w:rsidR="00B379AB" w:rsidRPr="00B379AB">
              <w:t xml:space="preserve"> </w:t>
            </w:r>
            <w:r w:rsidR="00015B56">
              <w:t>,</w:t>
            </w:r>
            <w:proofErr w:type="gramEnd"/>
            <w:r w:rsidR="00015B56">
              <w:t xml:space="preserve"> </w:t>
            </w:r>
            <w:r w:rsidR="00015B56" w:rsidRPr="009D6275">
              <w:t>в</w:t>
            </w:r>
            <w:r w:rsidR="00015B56" w:rsidRPr="009D6275">
              <w:rPr>
                <w:rFonts w:eastAsia="Times New Roman"/>
              </w:rPr>
              <w:t>ыпуск № 2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2 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Зарегистрирован 17.06.96г.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Выпуск № 3 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3 </w:t>
            </w:r>
            <w:r w:rsidR="00015B56" w:rsidRPr="009D6275">
              <w:t>. выпуск з</w:t>
            </w:r>
            <w:r w:rsidR="00015B56" w:rsidRPr="009D6275">
              <w:rPr>
                <w:rFonts w:eastAsia="Times New Roman"/>
              </w:rPr>
              <w:t>арегистрирован 13.11.97г.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№7</w:t>
            </w:r>
            <w:r w:rsidR="00015B56" w:rsidRPr="009D6275">
              <w:t xml:space="preserve"> </w:t>
            </w:r>
            <w:r w:rsidR="00015B56" w:rsidRPr="009D6275">
              <w:rPr>
                <w:rFonts w:eastAsia="Times New Roman"/>
              </w:rPr>
              <w:t>Эмиссия № 4</w:t>
            </w:r>
            <w:r w:rsidR="00015B56" w:rsidRPr="009D6275">
              <w:t xml:space="preserve"> , выпуск </w:t>
            </w:r>
            <w:r w:rsidR="00015B56" w:rsidRPr="009D6275">
              <w:rPr>
                <w:rFonts w:eastAsia="Times New Roman"/>
              </w:rPr>
              <w:t>Зарегистрирован 27.09.99г.</w:t>
            </w:r>
            <w:r w:rsidR="00015B56" w:rsidRPr="009D6275">
              <w:t>,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E64048" w:rsidRPr="00DF05C3" w:rsidRDefault="00E64048" w:rsidP="00353F58">
            <w:pPr>
              <w:ind w:firstLine="72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1451" w:rsidP="006B14F6">
            <w:pPr>
              <w:jc w:val="center"/>
            </w:pPr>
            <w:r>
              <w:t>0</w:t>
            </w:r>
            <w:r w:rsidR="006B14F6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1451" w:rsidP="000A1451">
            <w:pPr>
              <w:jc w:val="center"/>
            </w:pPr>
            <w:r>
              <w:t>июня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1451" w:rsidP="00D36101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15B56"/>
    <w:rsid w:val="000430E2"/>
    <w:rsid w:val="000A1451"/>
    <w:rsid w:val="001006EE"/>
    <w:rsid w:val="00115569"/>
    <w:rsid w:val="00126640"/>
    <w:rsid w:val="00146A33"/>
    <w:rsid w:val="00150193"/>
    <w:rsid w:val="0015668D"/>
    <w:rsid w:val="001575E9"/>
    <w:rsid w:val="001A283F"/>
    <w:rsid w:val="001A3999"/>
    <w:rsid w:val="001A49FC"/>
    <w:rsid w:val="001C6F70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50FA4"/>
    <w:rsid w:val="00453CCC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B14F6"/>
    <w:rsid w:val="006C4AF7"/>
    <w:rsid w:val="006C57A8"/>
    <w:rsid w:val="006C6110"/>
    <w:rsid w:val="006D3F86"/>
    <w:rsid w:val="006F65C9"/>
    <w:rsid w:val="00751C30"/>
    <w:rsid w:val="00770E42"/>
    <w:rsid w:val="007D5042"/>
    <w:rsid w:val="00841C44"/>
    <w:rsid w:val="008734AE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3DAD"/>
    <w:rsid w:val="00BD2D98"/>
    <w:rsid w:val="00BF11C6"/>
    <w:rsid w:val="00BF5EE9"/>
    <w:rsid w:val="00C01746"/>
    <w:rsid w:val="00C10F8F"/>
    <w:rsid w:val="00C162F8"/>
    <w:rsid w:val="00C51D9E"/>
    <w:rsid w:val="00C64107"/>
    <w:rsid w:val="00C92513"/>
    <w:rsid w:val="00C94D9C"/>
    <w:rsid w:val="00CE6CE7"/>
    <w:rsid w:val="00CE6EC3"/>
    <w:rsid w:val="00CF40DF"/>
    <w:rsid w:val="00D20774"/>
    <w:rsid w:val="00D308CC"/>
    <w:rsid w:val="00D36101"/>
    <w:rsid w:val="00D665FA"/>
    <w:rsid w:val="00DA4814"/>
    <w:rsid w:val="00DD23B0"/>
    <w:rsid w:val="00DD7E55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2020-06-01T12:04:00Z</cp:lastPrinted>
  <dcterms:created xsi:type="dcterms:W3CDTF">2020-06-01T08:12:00Z</dcterms:created>
  <dcterms:modified xsi:type="dcterms:W3CDTF">2020-06-01T12:04:00Z</dcterms:modified>
</cp:coreProperties>
</file>