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A9D" w:rsidRPr="00DF05C3" w:rsidRDefault="003C3A9D" w:rsidP="003C3A9D">
      <w:pPr>
        <w:spacing w:before="240"/>
        <w:jc w:val="center"/>
        <w:rPr>
          <w:b/>
          <w:bCs/>
        </w:rPr>
      </w:pPr>
      <w:r w:rsidRPr="00DF05C3">
        <w:rPr>
          <w:b/>
          <w:bCs/>
        </w:rPr>
        <w:t>Сообщение</w:t>
      </w:r>
    </w:p>
    <w:p w:rsidR="00450FA4" w:rsidRPr="00DF05C3" w:rsidRDefault="003C3A9D" w:rsidP="00450FA4">
      <w:pPr>
        <w:ind w:left="1134" w:right="1134"/>
        <w:jc w:val="center"/>
        <w:rPr>
          <w:b/>
          <w:bCs/>
        </w:rPr>
      </w:pPr>
      <w:r w:rsidRPr="00DF05C3">
        <w:rPr>
          <w:b/>
          <w:bCs/>
        </w:rPr>
        <w:t xml:space="preserve">о  </w:t>
      </w:r>
      <w:r w:rsidR="00450FA4" w:rsidRPr="00DF05C3">
        <w:rPr>
          <w:b/>
          <w:bCs/>
        </w:rPr>
        <w:t>существенном факте</w:t>
      </w:r>
    </w:p>
    <w:p w:rsidR="003C3A9D" w:rsidRPr="00DF05C3" w:rsidRDefault="00450FA4" w:rsidP="00450FA4">
      <w:pPr>
        <w:ind w:left="1134" w:right="1134"/>
        <w:jc w:val="center"/>
        <w:rPr>
          <w:b/>
          <w:bCs/>
        </w:rPr>
      </w:pPr>
      <w:r w:rsidRPr="00DF05C3">
        <w:rPr>
          <w:b/>
          <w:bCs/>
        </w:rPr>
        <w:t>«</w:t>
      </w:r>
      <w:r w:rsidR="00E64E34">
        <w:rPr>
          <w:b/>
          <w:bCs/>
        </w:rPr>
        <w:t>Об от</w:t>
      </w:r>
      <w:r w:rsidR="00640F36">
        <w:rPr>
          <w:b/>
          <w:bCs/>
        </w:rPr>
        <w:t>д</w:t>
      </w:r>
      <w:r w:rsidR="00E64E34">
        <w:rPr>
          <w:b/>
          <w:bCs/>
        </w:rPr>
        <w:t xml:space="preserve">ельных решениях, принятых </w:t>
      </w:r>
      <w:r w:rsidR="00AF631B">
        <w:rPr>
          <w:b/>
          <w:bCs/>
        </w:rPr>
        <w:t>Совет</w:t>
      </w:r>
      <w:r w:rsidR="00E64E34">
        <w:rPr>
          <w:b/>
          <w:bCs/>
        </w:rPr>
        <w:t>ом</w:t>
      </w:r>
      <w:r w:rsidR="00AF631B">
        <w:rPr>
          <w:b/>
          <w:bCs/>
        </w:rPr>
        <w:t xml:space="preserve"> директоро</w:t>
      </w:r>
      <w:proofErr w:type="gramStart"/>
      <w:r w:rsidR="00AF631B">
        <w:rPr>
          <w:b/>
          <w:bCs/>
        </w:rPr>
        <w:t>в</w:t>
      </w:r>
      <w:r w:rsidR="00E64E34">
        <w:rPr>
          <w:b/>
          <w:bCs/>
        </w:rPr>
        <w:t>(</w:t>
      </w:r>
      <w:proofErr w:type="gramEnd"/>
      <w:r w:rsidR="00E64E34">
        <w:rPr>
          <w:b/>
          <w:bCs/>
        </w:rPr>
        <w:t xml:space="preserve"> наблюдательным советом) эмитента</w:t>
      </w:r>
      <w:r w:rsidR="002B3CB0">
        <w:rPr>
          <w:b/>
          <w:bCs/>
        </w:rPr>
        <w:t>- об определении  цены выкупа акций эмитента</w:t>
      </w:r>
      <w:r w:rsidRPr="00DF05C3">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33"/>
        <w:gridCol w:w="4593"/>
      </w:tblGrid>
      <w:tr w:rsidR="003C3A9D" w:rsidRPr="00DF05C3" w:rsidTr="003C3A9D">
        <w:trPr>
          <w:cantSplit/>
        </w:trPr>
        <w:tc>
          <w:tcPr>
            <w:tcW w:w="9526" w:type="dxa"/>
            <w:gridSpan w:val="2"/>
          </w:tcPr>
          <w:p w:rsidR="003C3A9D" w:rsidRPr="00DF05C3" w:rsidRDefault="003C3A9D" w:rsidP="00450FA4">
            <w:pPr>
              <w:jc w:val="center"/>
            </w:pPr>
            <w:r w:rsidRPr="00DF05C3">
              <w:t>1. Общие сведения</w:t>
            </w:r>
          </w:p>
        </w:tc>
      </w:tr>
      <w:tr w:rsidR="003C3A9D" w:rsidRPr="00DF05C3" w:rsidTr="003C3A9D">
        <w:tc>
          <w:tcPr>
            <w:tcW w:w="4933" w:type="dxa"/>
          </w:tcPr>
          <w:p w:rsidR="003C3A9D" w:rsidRPr="00DF05C3" w:rsidRDefault="003C3A9D" w:rsidP="00450FA4">
            <w:pPr>
              <w:ind w:left="57" w:right="57"/>
              <w:jc w:val="both"/>
            </w:pPr>
            <w:r w:rsidRPr="00DF05C3">
              <w:t>1.1. Полное фирменное наименование эмитента (для некоммерческой организации – наименование)</w:t>
            </w:r>
          </w:p>
        </w:tc>
        <w:tc>
          <w:tcPr>
            <w:tcW w:w="4593" w:type="dxa"/>
          </w:tcPr>
          <w:p w:rsidR="003C3A9D" w:rsidRPr="00DF05C3" w:rsidRDefault="00450FA4" w:rsidP="00450FA4">
            <w:pPr>
              <w:ind w:left="57" w:right="57"/>
              <w:jc w:val="both"/>
            </w:pPr>
            <w:r w:rsidRPr="00DF05C3">
              <w:t>Банк развития и модернизации  промышленности (публичное акционерное общество)</w:t>
            </w:r>
          </w:p>
        </w:tc>
      </w:tr>
      <w:tr w:rsidR="003C3A9D" w:rsidRPr="00DF05C3" w:rsidTr="003C3A9D">
        <w:tc>
          <w:tcPr>
            <w:tcW w:w="4933" w:type="dxa"/>
          </w:tcPr>
          <w:p w:rsidR="003C3A9D" w:rsidRPr="00DF05C3" w:rsidRDefault="003C3A9D" w:rsidP="00450FA4">
            <w:pPr>
              <w:ind w:left="57" w:right="57"/>
              <w:jc w:val="both"/>
            </w:pPr>
            <w:r w:rsidRPr="00DF05C3">
              <w:t>1.2. Сокращенное фирменное наименование эмитента</w:t>
            </w:r>
          </w:p>
        </w:tc>
        <w:tc>
          <w:tcPr>
            <w:tcW w:w="4593" w:type="dxa"/>
          </w:tcPr>
          <w:p w:rsidR="003C3A9D" w:rsidRPr="00DF05C3" w:rsidRDefault="00450FA4" w:rsidP="00450FA4">
            <w:pPr>
              <w:ind w:left="57" w:right="57"/>
              <w:jc w:val="both"/>
            </w:pPr>
            <w:r w:rsidRPr="00DF05C3">
              <w:t xml:space="preserve">Банк РМП (ПАО) </w:t>
            </w:r>
          </w:p>
        </w:tc>
      </w:tr>
      <w:tr w:rsidR="003C3A9D" w:rsidRPr="00DF05C3" w:rsidTr="003C3A9D">
        <w:tc>
          <w:tcPr>
            <w:tcW w:w="4933" w:type="dxa"/>
          </w:tcPr>
          <w:p w:rsidR="003C3A9D" w:rsidRPr="00DF05C3" w:rsidRDefault="003C3A9D" w:rsidP="00450FA4">
            <w:pPr>
              <w:ind w:left="57" w:right="57"/>
              <w:jc w:val="both"/>
            </w:pPr>
            <w:r w:rsidRPr="00DF05C3">
              <w:t>1.3. Место нахождения эмитента</w:t>
            </w:r>
          </w:p>
        </w:tc>
        <w:tc>
          <w:tcPr>
            <w:tcW w:w="4593" w:type="dxa"/>
          </w:tcPr>
          <w:p w:rsidR="003C3A9D" w:rsidRPr="00DF05C3" w:rsidRDefault="00450FA4" w:rsidP="00450FA4">
            <w:pPr>
              <w:ind w:left="57" w:right="57"/>
              <w:jc w:val="both"/>
            </w:pPr>
            <w:r w:rsidRPr="00DF05C3">
              <w:t>123557,г</w:t>
            </w:r>
            <w:proofErr w:type="gramStart"/>
            <w:r w:rsidRPr="00DF05C3">
              <w:t>.М</w:t>
            </w:r>
            <w:proofErr w:type="gramEnd"/>
            <w:r w:rsidRPr="00DF05C3">
              <w:t>осква, ул.Климашкина,д.21, стр.1.</w:t>
            </w:r>
          </w:p>
        </w:tc>
      </w:tr>
      <w:tr w:rsidR="003C3A9D" w:rsidRPr="00DF05C3" w:rsidTr="003C3A9D">
        <w:tc>
          <w:tcPr>
            <w:tcW w:w="4933" w:type="dxa"/>
          </w:tcPr>
          <w:p w:rsidR="003C3A9D" w:rsidRPr="00DF05C3" w:rsidRDefault="003C3A9D" w:rsidP="00450FA4">
            <w:pPr>
              <w:ind w:left="57" w:right="57"/>
              <w:jc w:val="both"/>
            </w:pPr>
            <w:r w:rsidRPr="00DF05C3">
              <w:t>1.4. ОГРН эмитента</w:t>
            </w:r>
          </w:p>
        </w:tc>
        <w:tc>
          <w:tcPr>
            <w:tcW w:w="4593" w:type="dxa"/>
          </w:tcPr>
          <w:p w:rsidR="003C3A9D" w:rsidRPr="00DF05C3" w:rsidRDefault="00450FA4" w:rsidP="00450FA4">
            <w:pPr>
              <w:ind w:left="57" w:right="57"/>
              <w:jc w:val="both"/>
            </w:pPr>
            <w:r w:rsidRPr="00DF05C3">
              <w:t xml:space="preserve">1027739153573 </w:t>
            </w:r>
          </w:p>
        </w:tc>
      </w:tr>
      <w:tr w:rsidR="003C3A9D" w:rsidRPr="00DF05C3" w:rsidTr="003C3A9D">
        <w:tc>
          <w:tcPr>
            <w:tcW w:w="4933" w:type="dxa"/>
          </w:tcPr>
          <w:p w:rsidR="003C3A9D" w:rsidRPr="00DF05C3" w:rsidRDefault="003C3A9D" w:rsidP="00450FA4">
            <w:pPr>
              <w:ind w:left="57" w:right="57"/>
              <w:jc w:val="both"/>
            </w:pPr>
            <w:r w:rsidRPr="00DF05C3">
              <w:t>1.5. ИНН эмитента</w:t>
            </w:r>
          </w:p>
        </w:tc>
        <w:tc>
          <w:tcPr>
            <w:tcW w:w="4593" w:type="dxa"/>
          </w:tcPr>
          <w:p w:rsidR="003C3A9D" w:rsidRPr="00DF05C3" w:rsidRDefault="00450FA4" w:rsidP="00450FA4">
            <w:pPr>
              <w:ind w:left="57" w:right="57"/>
              <w:jc w:val="both"/>
            </w:pPr>
            <w:r w:rsidRPr="00DF05C3">
              <w:t>7722022528</w:t>
            </w:r>
          </w:p>
        </w:tc>
      </w:tr>
      <w:tr w:rsidR="003C3A9D" w:rsidRPr="00DF05C3" w:rsidTr="003C3A9D">
        <w:tc>
          <w:tcPr>
            <w:tcW w:w="4933" w:type="dxa"/>
          </w:tcPr>
          <w:p w:rsidR="003C3A9D" w:rsidRPr="00DF05C3" w:rsidRDefault="003C3A9D" w:rsidP="00450FA4">
            <w:pPr>
              <w:ind w:left="57" w:right="57"/>
              <w:jc w:val="both"/>
            </w:pPr>
            <w:r w:rsidRPr="00DF05C3">
              <w:t>1.6. Уникальный код эмитента, присвоенный регистрирующим органом</w:t>
            </w:r>
          </w:p>
        </w:tc>
        <w:tc>
          <w:tcPr>
            <w:tcW w:w="4593" w:type="dxa"/>
          </w:tcPr>
          <w:p w:rsidR="003C3A9D" w:rsidRPr="00DF05C3" w:rsidRDefault="00D20774" w:rsidP="00450FA4">
            <w:pPr>
              <w:ind w:left="57" w:right="57"/>
              <w:jc w:val="both"/>
            </w:pPr>
            <w:r w:rsidRPr="00DF05C3">
              <w:t>2574</w:t>
            </w:r>
          </w:p>
        </w:tc>
      </w:tr>
      <w:tr w:rsidR="003C3A9D" w:rsidRPr="00DF05C3" w:rsidTr="003C3A9D">
        <w:tc>
          <w:tcPr>
            <w:tcW w:w="4933" w:type="dxa"/>
          </w:tcPr>
          <w:p w:rsidR="003C3A9D" w:rsidRPr="00DF05C3" w:rsidRDefault="003C3A9D" w:rsidP="00450FA4">
            <w:pPr>
              <w:ind w:left="57" w:right="57"/>
              <w:jc w:val="both"/>
            </w:pPr>
            <w:r w:rsidRPr="00DF05C3">
              <w:t>1.7. Адрес страницы в сети Интернет, используемой эмитентом для раскрытия информации</w:t>
            </w:r>
          </w:p>
        </w:tc>
        <w:tc>
          <w:tcPr>
            <w:tcW w:w="4593" w:type="dxa"/>
          </w:tcPr>
          <w:tbl>
            <w:tblPr>
              <w:tblW w:w="5488" w:type="dxa"/>
              <w:shd w:val="clear" w:color="auto" w:fill="FFFFFF"/>
              <w:tblLayout w:type="fixed"/>
              <w:tblCellMar>
                <w:left w:w="0" w:type="dxa"/>
                <w:right w:w="0" w:type="dxa"/>
              </w:tblCellMar>
              <w:tblLook w:val="04A0"/>
            </w:tblPr>
            <w:tblGrid>
              <w:gridCol w:w="4061"/>
              <w:gridCol w:w="1427"/>
            </w:tblGrid>
            <w:tr w:rsidR="00D20774" w:rsidRPr="00DF05C3" w:rsidTr="00D20774">
              <w:tc>
                <w:tcPr>
                  <w:tcW w:w="4061" w:type="dxa"/>
                  <w:tcBorders>
                    <w:top w:val="nil"/>
                    <w:left w:val="nil"/>
                    <w:bottom w:val="nil"/>
                    <w:right w:val="nil"/>
                  </w:tcBorders>
                  <w:shd w:val="clear" w:color="auto" w:fill="FFFFFF"/>
                  <w:vAlign w:val="bottom"/>
                  <w:hideMark/>
                </w:tcPr>
                <w:p w:rsidR="00D20774" w:rsidRPr="00DF05C3" w:rsidRDefault="00D20774" w:rsidP="00D20774">
                  <w:pPr>
                    <w:autoSpaceDE/>
                    <w:autoSpaceDN/>
                    <w:textAlignment w:val="baseline"/>
                    <w:rPr>
                      <w:rFonts w:ascii="etelka_text_proregular" w:eastAsia="Times New Roman" w:hAnsi="etelka_text_proregular"/>
                      <w:color w:val="222325"/>
                    </w:rPr>
                  </w:pPr>
                  <w:r w:rsidRPr="00DF05C3">
                    <w:rPr>
                      <w:rFonts w:ascii="etelka_text_proregular" w:eastAsia="Times New Roman" w:hAnsi="etelka_text_proregular"/>
                      <w:b/>
                      <w:bCs/>
                      <w:color w:val="222325"/>
                      <w:bdr w:val="none" w:sz="0" w:space="0" w:color="auto" w:frame="1"/>
                    </w:rPr>
                    <w:br/>
                  </w:r>
                  <w:hyperlink r:id="rId7" w:history="1">
                    <w:r w:rsidRPr="00DF05C3">
                      <w:rPr>
                        <w:rStyle w:val="a7"/>
                        <w:rFonts w:ascii="etelka_text_proregular" w:eastAsia="Times New Roman" w:hAnsi="etelka_text_proregular"/>
                      </w:rPr>
                      <w:t>https://e-disclosure.azipi.ru/organization/personal-pages/35062/</w:t>
                    </w:r>
                  </w:hyperlink>
                </w:p>
                <w:p w:rsidR="00D20774" w:rsidRPr="00DF05C3" w:rsidRDefault="00CA5E6D" w:rsidP="00D20774">
                  <w:pPr>
                    <w:autoSpaceDE/>
                    <w:autoSpaceDN/>
                    <w:textAlignment w:val="baseline"/>
                    <w:rPr>
                      <w:rFonts w:ascii="etelka_text_proregular" w:eastAsia="Times New Roman" w:hAnsi="etelka_text_proregular"/>
                      <w:color w:val="222325"/>
                      <w:lang w:val="en-US"/>
                    </w:rPr>
                  </w:pPr>
                  <w:hyperlink r:id="rId8" w:history="1">
                    <w:r w:rsidR="00D20774" w:rsidRPr="00DF05C3">
                      <w:rPr>
                        <w:rStyle w:val="a7"/>
                        <w:rFonts w:ascii="etelka_text_proregular" w:eastAsia="Times New Roman" w:hAnsi="etelka_text_proregular"/>
                      </w:rPr>
                      <w:t>http://</w:t>
                    </w:r>
                    <w:r w:rsidR="00D20774" w:rsidRPr="00DF05C3">
                      <w:rPr>
                        <w:rStyle w:val="a7"/>
                        <w:rFonts w:ascii="etelka_text_proregular" w:eastAsia="Times New Roman" w:hAnsi="etelka_text_proregular"/>
                        <w:lang w:val="en-US"/>
                      </w:rPr>
                      <w:t>www.bankrmp.ru</w:t>
                    </w:r>
                  </w:hyperlink>
                </w:p>
              </w:tc>
              <w:tc>
                <w:tcPr>
                  <w:tcW w:w="1427" w:type="dxa"/>
                  <w:tcBorders>
                    <w:top w:val="nil"/>
                    <w:left w:val="nil"/>
                    <w:bottom w:val="nil"/>
                    <w:right w:val="nil"/>
                  </w:tcBorders>
                  <w:shd w:val="clear" w:color="auto" w:fill="FFFFFF"/>
                  <w:vAlign w:val="bottom"/>
                  <w:hideMark/>
                </w:tcPr>
                <w:p w:rsidR="00D20774" w:rsidRPr="00DF05C3" w:rsidRDefault="00D20774" w:rsidP="00D20774">
                  <w:pPr>
                    <w:autoSpaceDE/>
                    <w:autoSpaceDN/>
                    <w:textAlignment w:val="baseline"/>
                    <w:rPr>
                      <w:rFonts w:ascii="etelka_text_proregular" w:eastAsia="Times New Roman" w:hAnsi="etelka_text_proregular"/>
                      <w:color w:val="222325"/>
                    </w:rPr>
                  </w:pPr>
                </w:p>
              </w:tc>
            </w:tr>
          </w:tbl>
          <w:p w:rsidR="003C3A9D" w:rsidRPr="00DF05C3" w:rsidRDefault="003C3A9D" w:rsidP="00450FA4">
            <w:pPr>
              <w:ind w:left="57" w:right="57"/>
              <w:jc w:val="both"/>
            </w:pPr>
          </w:p>
        </w:tc>
      </w:tr>
    </w:tbl>
    <w:p w:rsidR="003C3A9D" w:rsidRPr="00DF05C3" w:rsidRDefault="003C3A9D" w:rsidP="003C3A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7"/>
        <w:gridCol w:w="198"/>
        <w:gridCol w:w="397"/>
        <w:gridCol w:w="227"/>
        <w:gridCol w:w="1361"/>
        <w:gridCol w:w="369"/>
        <w:gridCol w:w="369"/>
        <w:gridCol w:w="425"/>
        <w:gridCol w:w="1701"/>
        <w:gridCol w:w="567"/>
        <w:gridCol w:w="2693"/>
        <w:gridCol w:w="142"/>
      </w:tblGrid>
      <w:tr w:rsidR="003C3A9D" w:rsidRPr="00DF05C3" w:rsidTr="003C3A9D">
        <w:tc>
          <w:tcPr>
            <w:tcW w:w="9526" w:type="dxa"/>
            <w:gridSpan w:val="12"/>
          </w:tcPr>
          <w:p w:rsidR="003C3A9D" w:rsidRPr="00DF05C3" w:rsidRDefault="003C3A9D" w:rsidP="00450FA4">
            <w:pPr>
              <w:jc w:val="center"/>
            </w:pPr>
            <w:r w:rsidRPr="00DF05C3">
              <w:t>2. Содержание сообщения</w:t>
            </w:r>
          </w:p>
        </w:tc>
      </w:tr>
      <w:tr w:rsidR="003C3A9D" w:rsidRPr="00DF05C3" w:rsidTr="00D665FA">
        <w:trPr>
          <w:trHeight w:val="913"/>
        </w:trPr>
        <w:tc>
          <w:tcPr>
            <w:tcW w:w="9526" w:type="dxa"/>
            <w:gridSpan w:val="12"/>
          </w:tcPr>
          <w:p w:rsidR="0080321E" w:rsidRDefault="0080321E" w:rsidP="0080321E">
            <w:pPr>
              <w:ind w:left="57" w:right="57"/>
              <w:jc w:val="both"/>
              <w:rPr>
                <w:rFonts w:eastAsia="Times New Roman"/>
                <w:bCs/>
                <w:color w:val="000000"/>
                <w:bdr w:val="none" w:sz="0" w:space="0" w:color="auto" w:frame="1"/>
              </w:rPr>
            </w:pPr>
            <w:r>
              <w:rPr>
                <w:rFonts w:eastAsia="Times New Roman"/>
                <w:bCs/>
                <w:color w:val="000000"/>
                <w:bdr w:val="none" w:sz="0" w:space="0" w:color="auto" w:frame="1"/>
              </w:rPr>
              <w:t>2.1.Кворум заседания Совета директоров эмитента и результаты голосования по вопросам принятия решений, предусмотренных пунктом 15.1. Положения  - Кворум для пров</w:t>
            </w:r>
            <w:r w:rsidR="0093208A">
              <w:rPr>
                <w:rFonts w:eastAsia="Times New Roman"/>
                <w:bCs/>
                <w:color w:val="000000"/>
                <w:bdr w:val="none" w:sz="0" w:space="0" w:color="auto" w:frame="1"/>
              </w:rPr>
              <w:t>еде</w:t>
            </w:r>
            <w:r>
              <w:rPr>
                <w:rFonts w:eastAsia="Times New Roman"/>
                <w:bCs/>
                <w:color w:val="000000"/>
                <w:bdr w:val="none" w:sz="0" w:space="0" w:color="auto" w:frame="1"/>
              </w:rPr>
              <w:t xml:space="preserve">ния </w:t>
            </w:r>
            <w:r w:rsidR="00EE4B9E">
              <w:rPr>
                <w:rFonts w:eastAsia="Times New Roman"/>
                <w:bCs/>
                <w:color w:val="000000"/>
                <w:bdr w:val="none" w:sz="0" w:space="0" w:color="auto" w:frame="1"/>
              </w:rPr>
              <w:t>10</w:t>
            </w:r>
            <w:r>
              <w:rPr>
                <w:rFonts w:eastAsia="Times New Roman"/>
                <w:bCs/>
                <w:color w:val="000000"/>
                <w:bdr w:val="none" w:sz="0" w:space="0" w:color="auto" w:frame="1"/>
              </w:rPr>
              <w:t xml:space="preserve">0% (имеется). Результаты  голосования по всем вопросам повестки дня: «За»- единогласно </w:t>
            </w:r>
            <w:r w:rsidR="00EE4B9E">
              <w:rPr>
                <w:rFonts w:eastAsia="Times New Roman"/>
                <w:bCs/>
                <w:color w:val="000000"/>
                <w:bdr w:val="none" w:sz="0" w:space="0" w:color="auto" w:frame="1"/>
              </w:rPr>
              <w:t>10</w:t>
            </w:r>
            <w:r>
              <w:rPr>
                <w:rFonts w:eastAsia="Times New Roman"/>
                <w:bCs/>
                <w:color w:val="000000"/>
                <w:bdr w:val="none" w:sz="0" w:space="0" w:color="auto" w:frame="1"/>
              </w:rPr>
              <w:t>0% по всем вопросам повестки дня, «против» - 0 голосов, «воздержался»-0 голосов .</w:t>
            </w:r>
          </w:p>
          <w:p w:rsidR="003503BD" w:rsidRPr="00EB739B" w:rsidRDefault="003503BD" w:rsidP="00F95708">
            <w:pPr>
              <w:ind w:left="57" w:right="57"/>
              <w:rPr>
                <w:rFonts w:eastAsia="Times New Roman"/>
                <w:bCs/>
                <w:color w:val="000000"/>
                <w:bdr w:val="none" w:sz="0" w:space="0" w:color="auto" w:frame="1"/>
              </w:rPr>
            </w:pPr>
          </w:p>
          <w:p w:rsidR="00940B90" w:rsidRPr="0032699C" w:rsidRDefault="0080321E" w:rsidP="00F95708">
            <w:pPr>
              <w:ind w:left="57" w:right="57"/>
              <w:rPr>
                <w:rFonts w:eastAsia="Times New Roman"/>
                <w:bCs/>
                <w:color w:val="000000"/>
                <w:bdr w:val="none" w:sz="0" w:space="0" w:color="auto" w:frame="1"/>
              </w:rPr>
            </w:pPr>
            <w:r w:rsidRPr="00EB739B">
              <w:rPr>
                <w:rFonts w:eastAsia="Times New Roman"/>
                <w:bCs/>
                <w:color w:val="000000"/>
                <w:bdr w:val="none" w:sz="0" w:space="0" w:color="auto" w:frame="1"/>
              </w:rPr>
              <w:t>2.2.</w:t>
            </w:r>
            <w:r w:rsidRPr="0032699C">
              <w:rPr>
                <w:rFonts w:eastAsia="Times New Roman"/>
                <w:bCs/>
                <w:color w:val="000000"/>
                <w:bdr w:val="none" w:sz="0" w:space="0" w:color="auto" w:frame="1"/>
              </w:rPr>
              <w:t>Содержание решений,</w:t>
            </w:r>
            <w:r w:rsidR="00D4507C">
              <w:rPr>
                <w:rFonts w:eastAsia="Times New Roman"/>
                <w:bCs/>
                <w:color w:val="000000"/>
                <w:bdr w:val="none" w:sz="0" w:space="0" w:color="auto" w:frame="1"/>
              </w:rPr>
              <w:t xml:space="preserve"> предусмотренных пунктом 15.1. Положения, принятых советом директоров                         (наблюдательным советом) эмитента</w:t>
            </w:r>
            <w:r w:rsidRPr="0032699C">
              <w:rPr>
                <w:rFonts w:eastAsia="Times New Roman"/>
                <w:bCs/>
                <w:color w:val="000000"/>
                <w:bdr w:val="none" w:sz="0" w:space="0" w:color="auto" w:frame="1"/>
              </w:rPr>
              <w:t>:</w:t>
            </w:r>
          </w:p>
          <w:p w:rsidR="002B3CB0" w:rsidRDefault="002B3CB0" w:rsidP="002B3CB0">
            <w:pPr>
              <w:tabs>
                <w:tab w:val="left" w:pos="480"/>
                <w:tab w:val="left" w:pos="900"/>
              </w:tabs>
              <w:ind w:left="360"/>
              <w:contextualSpacing/>
              <w:jc w:val="both"/>
            </w:pPr>
            <w:r>
              <w:t>По вопросу 2 повестки дня заседания совета директоров: «</w:t>
            </w:r>
            <w:r w:rsidRPr="00402738">
              <w:t xml:space="preserve">Об определении цены выкупа Банком голосующих акций, в случае возникновения у акционеров </w:t>
            </w:r>
            <w:proofErr w:type="gramStart"/>
            <w:r w:rsidRPr="00402738">
              <w:t>Банка права требования выкупа акций</w:t>
            </w:r>
            <w:proofErr w:type="gramEnd"/>
            <w:r>
              <w:t>»</w:t>
            </w:r>
            <w:r w:rsidRPr="00402738">
              <w:t xml:space="preserve">. </w:t>
            </w:r>
          </w:p>
          <w:p w:rsidR="002B3CB0" w:rsidRPr="00402738" w:rsidRDefault="002B3CB0" w:rsidP="002B3CB0">
            <w:pPr>
              <w:pStyle w:val="a8"/>
              <w:numPr>
                <w:ilvl w:val="1"/>
                <w:numId w:val="13"/>
              </w:numPr>
              <w:tabs>
                <w:tab w:val="left" w:pos="142"/>
                <w:tab w:val="left" w:pos="426"/>
              </w:tabs>
              <w:ind w:left="0" w:firstLine="709"/>
              <w:rPr>
                <w:b/>
                <w:sz w:val="22"/>
                <w:szCs w:val="22"/>
                <w:u w:val="single"/>
              </w:rPr>
            </w:pPr>
            <w:r w:rsidRPr="00402738">
              <w:rPr>
                <w:sz w:val="22"/>
                <w:szCs w:val="22"/>
              </w:rPr>
              <w:t xml:space="preserve">Определить цену выкупа голосующих акций Банка  у акционеров Банка, предъявивших в соответствии с п.4 ст. 7.2., ст.75 Федерального закона «Об акционерных обществах»  требование о выкупе принадлежащих им голосующих акций банка в размере 593(пятьсот девяносто три) рубля за 1(одну)  голосующую акцию банка. Цена определена без учета </w:t>
            </w:r>
            <w:r w:rsidRPr="00402738">
              <w:rPr>
                <w:color w:val="000000"/>
                <w:sz w:val="22"/>
                <w:szCs w:val="22"/>
                <w:shd w:val="clear" w:color="auto" w:fill="FFFFFF"/>
              </w:rPr>
              <w:t>ее изменения в результате действий Общества, повлекших возникновение права требования выкупа акций.</w:t>
            </w:r>
          </w:p>
          <w:p w:rsidR="002B3CB0" w:rsidRPr="00402738" w:rsidRDefault="002B3CB0" w:rsidP="002B3CB0">
            <w:pPr>
              <w:pStyle w:val="a8"/>
              <w:numPr>
                <w:ilvl w:val="1"/>
                <w:numId w:val="13"/>
              </w:numPr>
              <w:tabs>
                <w:tab w:val="left" w:pos="284"/>
                <w:tab w:val="left" w:pos="426"/>
              </w:tabs>
              <w:ind w:left="0" w:firstLine="709"/>
              <w:rPr>
                <w:b/>
                <w:sz w:val="22"/>
                <w:szCs w:val="22"/>
                <w:u w:val="single"/>
              </w:rPr>
            </w:pPr>
            <w:r w:rsidRPr="00402738">
              <w:rPr>
                <w:color w:val="000000"/>
                <w:sz w:val="22"/>
                <w:szCs w:val="22"/>
                <w:shd w:val="clear" w:color="auto" w:fill="FFFFFF"/>
              </w:rPr>
              <w:t>Одобрить в соответствии со статьей 76 Федерального закона «Об акционерных обществах» следующий порядок осуществления акционерами права требовать выкупа Банком принадлежащих им акций:</w:t>
            </w:r>
          </w:p>
          <w:p w:rsidR="002B3CB0" w:rsidRPr="00402738" w:rsidRDefault="002B3CB0" w:rsidP="002B3CB0">
            <w:pPr>
              <w:adjustRightInd w:val="0"/>
              <w:spacing w:line="276" w:lineRule="auto"/>
              <w:jc w:val="both"/>
              <w:rPr>
                <w:color w:val="000000"/>
                <w:sz w:val="22"/>
                <w:szCs w:val="22"/>
                <w:shd w:val="clear" w:color="auto" w:fill="FFFFFF"/>
              </w:rPr>
            </w:pPr>
            <w:r w:rsidRPr="00402738">
              <w:rPr>
                <w:color w:val="000000"/>
                <w:sz w:val="22"/>
                <w:szCs w:val="22"/>
                <w:shd w:val="clear" w:color="auto" w:fill="FFFFFF"/>
              </w:rPr>
              <w:t>2.2.1</w:t>
            </w:r>
            <w:proofErr w:type="gramStart"/>
            <w:r w:rsidRPr="00402738">
              <w:rPr>
                <w:color w:val="000000"/>
                <w:sz w:val="22"/>
                <w:szCs w:val="22"/>
                <w:shd w:val="clear" w:color="auto" w:fill="FFFFFF"/>
              </w:rPr>
              <w:t xml:space="preserve"> В</w:t>
            </w:r>
            <w:proofErr w:type="gramEnd"/>
            <w:r w:rsidRPr="00402738">
              <w:rPr>
                <w:color w:val="000000"/>
                <w:sz w:val="22"/>
                <w:szCs w:val="22"/>
                <w:shd w:val="clear" w:color="auto" w:fill="FFFFFF"/>
              </w:rPr>
              <w:t xml:space="preserve"> случае принятия общим собранием акционеров Банка решения по вопросу 2 повестки дня внеочередного общего собрания акционеров Банка, проводимого 20 января 2020 года, акционер - владелец голосующих акций Банка, голосовавший против принятия решения по вопросу 2 повестки дня или не принимавший участия в голосовании по этому решению, имеет право требовать от Банка выкупа всех или части принадлежащих ему акций Банка.</w:t>
            </w:r>
            <w:r w:rsidRPr="00402738">
              <w:rPr>
                <w:color w:val="000000"/>
                <w:sz w:val="22"/>
                <w:szCs w:val="22"/>
              </w:rPr>
              <w:br/>
            </w:r>
            <w:r w:rsidRPr="00402738">
              <w:rPr>
                <w:color w:val="000000"/>
                <w:sz w:val="22"/>
                <w:szCs w:val="22"/>
                <w:shd w:val="clear" w:color="auto" w:fill="FFFFFF"/>
              </w:rPr>
              <w:t>2.2.2. Лица, имеющие право требовать выкупа Банком принадлежащих им акций, определяются (фиксируются) на основании данных реестра акционеров Банка на 27 декабря 2019 года.</w:t>
            </w:r>
            <w:r w:rsidRPr="00402738">
              <w:rPr>
                <w:color w:val="000000"/>
                <w:sz w:val="22"/>
                <w:szCs w:val="22"/>
              </w:rPr>
              <w:br/>
            </w:r>
            <w:r w:rsidRPr="00402738">
              <w:rPr>
                <w:color w:val="000000"/>
                <w:sz w:val="22"/>
                <w:szCs w:val="22"/>
                <w:shd w:val="clear" w:color="auto" w:fill="FFFFFF"/>
              </w:rPr>
              <w:t xml:space="preserve">2.2.3. Письменное требование акционера о выкупе акций Банком с обязательным указанием сведений, позволяющих идентифицировать предъявившего его акционера (фамилии, имени и отчества (полного наименования), паспортных данных (регистрационных данных), места жительства (места нахождения), контактного телефона акционера, а также количества акций, которые акционер требует выкупить, направляется по почте или путем вручения под роспись по адресу: банка </w:t>
            </w:r>
            <w:r w:rsidRPr="00402738">
              <w:rPr>
                <w:sz w:val="22"/>
                <w:szCs w:val="22"/>
              </w:rPr>
              <w:t>123557,г</w:t>
            </w:r>
            <w:proofErr w:type="gramStart"/>
            <w:r w:rsidRPr="00402738">
              <w:rPr>
                <w:sz w:val="22"/>
                <w:szCs w:val="22"/>
              </w:rPr>
              <w:t>.М</w:t>
            </w:r>
            <w:proofErr w:type="gramEnd"/>
            <w:r w:rsidRPr="00402738">
              <w:rPr>
                <w:sz w:val="22"/>
                <w:szCs w:val="22"/>
              </w:rPr>
              <w:t xml:space="preserve">осква, ул.Климашкина,д.21, стр.1. или регистратора АО «Реестр» </w:t>
            </w:r>
            <w:r w:rsidRPr="00402738">
              <w:rPr>
                <w:bCs/>
                <w:sz w:val="22"/>
                <w:szCs w:val="22"/>
              </w:rPr>
              <w:t xml:space="preserve">129090, Москва, Б. Балканский пер., д. 20, стр. 1., </w:t>
            </w:r>
            <w:r w:rsidRPr="00402738">
              <w:rPr>
                <w:color w:val="000000"/>
                <w:sz w:val="22"/>
                <w:szCs w:val="22"/>
                <w:shd w:val="clear" w:color="auto" w:fill="FFFFFF"/>
              </w:rPr>
              <w:t>если акционер зарегистрирован в реестре акционеров Банка. Если акционер не зарегистрирован в реестре акционеров Банка, право требовать выкупа осуществляется путем дачи соответствующих указаний (инструкций) лицу, которое осуществляет учет его прав на акции Банка.</w:t>
            </w:r>
          </w:p>
          <w:p w:rsidR="002B3CB0" w:rsidRPr="00402738" w:rsidRDefault="002B3CB0" w:rsidP="002B3CB0">
            <w:pPr>
              <w:adjustRightInd w:val="0"/>
              <w:spacing w:line="276" w:lineRule="auto"/>
              <w:jc w:val="both"/>
              <w:rPr>
                <w:color w:val="000000"/>
                <w:sz w:val="22"/>
                <w:szCs w:val="22"/>
                <w:shd w:val="clear" w:color="auto" w:fill="FFFFFF"/>
              </w:rPr>
            </w:pPr>
            <w:r w:rsidRPr="00402738">
              <w:rPr>
                <w:color w:val="000000"/>
                <w:sz w:val="22"/>
                <w:szCs w:val="22"/>
                <w:shd w:val="clear" w:color="auto" w:fill="FFFFFF"/>
              </w:rPr>
              <w:t xml:space="preserve">2.2.4.Требование акционера Банка о выкупе принадлежащих ему акций должно быть предъявлено не позднее 45 дней </w:t>
            </w:r>
            <w:proofErr w:type="gramStart"/>
            <w:r w:rsidRPr="00402738">
              <w:rPr>
                <w:color w:val="000000"/>
                <w:sz w:val="22"/>
                <w:szCs w:val="22"/>
                <w:shd w:val="clear" w:color="auto" w:fill="FFFFFF"/>
              </w:rPr>
              <w:t>с даты принятия</w:t>
            </w:r>
            <w:proofErr w:type="gramEnd"/>
            <w:r w:rsidRPr="00402738">
              <w:rPr>
                <w:color w:val="000000"/>
                <w:sz w:val="22"/>
                <w:szCs w:val="22"/>
                <w:shd w:val="clear" w:color="auto" w:fill="FFFFFF"/>
              </w:rPr>
              <w:t xml:space="preserve"> внеочередным общим собранием акционеров Общества решений по вопросу 2 повестки дня внеочередного общего собрания акционеров Общества, проводимого 20 января 2020 года. В течение данного срока акционер Банка вправе направить отзыв </w:t>
            </w:r>
            <w:r w:rsidRPr="00402738">
              <w:rPr>
                <w:color w:val="000000"/>
                <w:sz w:val="22"/>
                <w:szCs w:val="22"/>
                <w:shd w:val="clear" w:color="auto" w:fill="FFFFFF"/>
              </w:rPr>
              <w:lastRenderedPageBreak/>
              <w:t xml:space="preserve">требования о выкупе в форме и порядке, </w:t>
            </w:r>
            <w:proofErr w:type="gramStart"/>
            <w:r w:rsidRPr="00402738">
              <w:rPr>
                <w:color w:val="000000"/>
                <w:sz w:val="22"/>
                <w:szCs w:val="22"/>
                <w:shd w:val="clear" w:color="auto" w:fill="FFFFFF"/>
              </w:rPr>
              <w:t>аналогичных</w:t>
            </w:r>
            <w:proofErr w:type="gramEnd"/>
            <w:r w:rsidRPr="00402738">
              <w:rPr>
                <w:color w:val="000000"/>
                <w:sz w:val="22"/>
                <w:szCs w:val="22"/>
                <w:shd w:val="clear" w:color="auto" w:fill="FFFFFF"/>
              </w:rPr>
              <w:t xml:space="preserve"> форме и порядку направления требования о выкупе.</w:t>
            </w:r>
          </w:p>
          <w:p w:rsidR="002B3CB0" w:rsidRPr="00402738" w:rsidRDefault="002B3CB0" w:rsidP="002B3CB0">
            <w:pPr>
              <w:adjustRightInd w:val="0"/>
              <w:spacing w:line="276" w:lineRule="auto"/>
              <w:jc w:val="both"/>
              <w:rPr>
                <w:color w:val="000000"/>
                <w:sz w:val="22"/>
                <w:szCs w:val="22"/>
                <w:shd w:val="clear" w:color="auto" w:fill="FFFFFF"/>
              </w:rPr>
            </w:pPr>
            <w:r w:rsidRPr="00402738">
              <w:rPr>
                <w:color w:val="000000"/>
                <w:sz w:val="22"/>
                <w:szCs w:val="22"/>
                <w:shd w:val="clear" w:color="auto" w:fill="FFFFFF"/>
              </w:rPr>
              <w:t>2.2.5. По истечении 45 дней с даты принятия внеочередным общим собранием акционеров Банка решения по вопросу 2 повестки дня внеочередного общего собрания акционеров Банка Банк обязан в течение 30 дней выкупить акц</w:t>
            </w:r>
            <w:proofErr w:type="gramStart"/>
            <w:r w:rsidRPr="00402738">
              <w:rPr>
                <w:color w:val="000000"/>
                <w:sz w:val="22"/>
                <w:szCs w:val="22"/>
                <w:shd w:val="clear" w:color="auto" w:fill="FFFFFF"/>
              </w:rPr>
              <w:t>ии у а</w:t>
            </w:r>
            <w:proofErr w:type="gramEnd"/>
            <w:r w:rsidRPr="00402738">
              <w:rPr>
                <w:color w:val="000000"/>
                <w:sz w:val="22"/>
                <w:szCs w:val="22"/>
                <w:shd w:val="clear" w:color="auto" w:fill="FFFFFF"/>
              </w:rPr>
              <w:t>кционеров, предъявивших в установленном порядке требования об их выкупе.</w:t>
            </w:r>
          </w:p>
          <w:p w:rsidR="002B3CB0" w:rsidRPr="00402738" w:rsidRDefault="002B3CB0" w:rsidP="002B3CB0">
            <w:pPr>
              <w:adjustRightInd w:val="0"/>
              <w:spacing w:line="276" w:lineRule="auto"/>
              <w:jc w:val="both"/>
              <w:rPr>
                <w:color w:val="000000"/>
                <w:sz w:val="22"/>
                <w:szCs w:val="22"/>
                <w:shd w:val="clear" w:color="auto" w:fill="FFFFFF"/>
              </w:rPr>
            </w:pPr>
            <w:r w:rsidRPr="00402738">
              <w:rPr>
                <w:color w:val="000000"/>
                <w:sz w:val="22"/>
                <w:szCs w:val="22"/>
                <w:shd w:val="clear" w:color="auto" w:fill="FFFFFF"/>
              </w:rPr>
              <w:t>2.2.6. Совет директоров Банка не позднее чем через 50 дней со дня принятия соответствующего решения внеочередным общим собранием акционеров Банка утверждает отчет об итогах предъявления акционерами Общества требований о выкупе принадлежащих им акций.</w:t>
            </w:r>
          </w:p>
          <w:p w:rsidR="002B3CB0" w:rsidRPr="00402738" w:rsidRDefault="002B3CB0" w:rsidP="002B3CB0">
            <w:pPr>
              <w:adjustRightInd w:val="0"/>
              <w:spacing w:line="276" w:lineRule="auto"/>
              <w:jc w:val="both"/>
              <w:rPr>
                <w:sz w:val="22"/>
                <w:szCs w:val="22"/>
              </w:rPr>
            </w:pPr>
            <w:r w:rsidRPr="00402738">
              <w:rPr>
                <w:color w:val="000000"/>
                <w:sz w:val="22"/>
                <w:szCs w:val="22"/>
                <w:shd w:val="clear" w:color="auto" w:fill="FFFFFF"/>
              </w:rPr>
              <w:t xml:space="preserve">2.2.7. В соответствии со статьей 76 Федерального закона «Об акционерных обществах», общая сумма средств, направляемых Банком на выкуп акций, не может превышать 10 процентов стоимости чистых активов Банка на дату принятия общим собранием акционеров решений по вопросу 2 повестки дня внеочередного общего собрания акционеров Банка. В случае если общее количество акций, в отношении которых заявлены требования о выкупе, превышает количество акций, которое может быть выкуплено с учетом установленного выше ограничения, акции выкупаются у акционеров пропорционально заявленным требованиям с использованием математических правил округления. </w:t>
            </w:r>
            <w:proofErr w:type="gramStart"/>
            <w:r w:rsidRPr="00402738">
              <w:rPr>
                <w:color w:val="000000"/>
                <w:sz w:val="22"/>
                <w:szCs w:val="22"/>
                <w:shd w:val="clear" w:color="auto" w:fill="FFFFFF"/>
              </w:rPr>
              <w:t>Под правилами математического округления следует понимать метод округления, при котором значение целой акции (целых акций) не изменяется, если первая за округляемой цифра имеет значение от 0 до 4, и изменяется, увеличиваясь на единицу, если следующая цифра имеет значение от 5 до 9.</w:t>
            </w:r>
            <w:proofErr w:type="gramEnd"/>
            <w:r w:rsidRPr="00402738">
              <w:rPr>
                <w:color w:val="000000"/>
                <w:sz w:val="22"/>
                <w:szCs w:val="22"/>
                <w:shd w:val="clear" w:color="auto" w:fill="FFFFFF"/>
              </w:rPr>
              <w:t xml:space="preserve"> Дробные части акций Банка к выкупу не принимаются.</w:t>
            </w:r>
            <w:r w:rsidRPr="00402738">
              <w:rPr>
                <w:color w:val="000000"/>
                <w:sz w:val="22"/>
                <w:szCs w:val="22"/>
              </w:rPr>
              <w:br/>
            </w:r>
            <w:r w:rsidRPr="00402738">
              <w:rPr>
                <w:color w:val="000000"/>
                <w:sz w:val="22"/>
                <w:szCs w:val="22"/>
                <w:shd w:val="clear" w:color="auto" w:fill="FFFFFF"/>
              </w:rPr>
              <w:t xml:space="preserve">2.2.8. По всем вопросам, касающимся выкупа акций, акционеры Банка могут обращаться в рабочие дни по следующему адресу: </w:t>
            </w:r>
            <w:r w:rsidRPr="00402738">
              <w:rPr>
                <w:sz w:val="22"/>
                <w:szCs w:val="22"/>
              </w:rPr>
              <w:t>123557,г</w:t>
            </w:r>
            <w:proofErr w:type="gramStart"/>
            <w:r w:rsidRPr="00402738">
              <w:rPr>
                <w:sz w:val="22"/>
                <w:szCs w:val="22"/>
              </w:rPr>
              <w:t>.М</w:t>
            </w:r>
            <w:proofErr w:type="gramEnd"/>
            <w:r w:rsidRPr="00402738">
              <w:rPr>
                <w:sz w:val="22"/>
                <w:szCs w:val="22"/>
              </w:rPr>
              <w:t xml:space="preserve">осква, ул.Климашкина,д.21, стр.1. </w:t>
            </w:r>
          </w:p>
          <w:p w:rsidR="002B3CB0" w:rsidRDefault="002B3CB0" w:rsidP="00366E73">
            <w:pPr>
              <w:tabs>
                <w:tab w:val="left" w:pos="5912"/>
              </w:tabs>
              <w:ind w:left="360"/>
            </w:pPr>
          </w:p>
          <w:p w:rsidR="0080321E" w:rsidRPr="0032699C" w:rsidRDefault="0080321E" w:rsidP="0080321E">
            <w:pPr>
              <w:ind w:left="57" w:right="57"/>
              <w:jc w:val="both"/>
            </w:pPr>
            <w:r w:rsidRPr="0032699C">
              <w:t>2.3. Дата проведения заседания Совета директоров</w:t>
            </w:r>
            <w:r w:rsidR="00E64E34" w:rsidRPr="0032699C">
              <w:t>, на котором приняты соответствующие решения</w:t>
            </w:r>
            <w:r w:rsidRPr="0032699C">
              <w:t xml:space="preserve"> – </w:t>
            </w:r>
            <w:r w:rsidR="002B3CB0">
              <w:t>16</w:t>
            </w:r>
            <w:r w:rsidR="003503BD" w:rsidRPr="0032699C">
              <w:t xml:space="preserve"> </w:t>
            </w:r>
            <w:r w:rsidR="002B3CB0">
              <w:t xml:space="preserve">декабря </w:t>
            </w:r>
            <w:r w:rsidRPr="0032699C">
              <w:t>20</w:t>
            </w:r>
            <w:r w:rsidR="00D4507C">
              <w:t>19</w:t>
            </w:r>
            <w:r w:rsidRPr="0032699C">
              <w:t xml:space="preserve"> года.</w:t>
            </w:r>
          </w:p>
          <w:p w:rsidR="003503BD" w:rsidRPr="0032699C" w:rsidRDefault="003503BD" w:rsidP="00F95708">
            <w:pPr>
              <w:ind w:left="57" w:right="57"/>
              <w:jc w:val="both"/>
            </w:pPr>
          </w:p>
          <w:p w:rsidR="004F0721" w:rsidRDefault="0080321E" w:rsidP="002B3CB0">
            <w:pPr>
              <w:ind w:left="57" w:right="57"/>
              <w:jc w:val="both"/>
            </w:pPr>
            <w:r>
              <w:t>2.4. Дата составления и номер протокола</w:t>
            </w:r>
            <w:r w:rsidR="00D4507C" w:rsidRPr="0032699C">
              <w:t xml:space="preserve"> заседания Совета директоров, на котором приняты соответствующие решения</w:t>
            </w:r>
            <w:r>
              <w:t xml:space="preserve">: дата составления </w:t>
            </w:r>
            <w:r w:rsidR="002B3CB0">
              <w:t>16</w:t>
            </w:r>
            <w:r>
              <w:t xml:space="preserve"> </w:t>
            </w:r>
            <w:r w:rsidR="002B3CB0">
              <w:t xml:space="preserve">декабря </w:t>
            </w:r>
            <w:r>
              <w:t>201</w:t>
            </w:r>
            <w:r w:rsidR="0032699C">
              <w:t>9</w:t>
            </w:r>
            <w:r>
              <w:t xml:space="preserve"> года, без номера.</w:t>
            </w:r>
          </w:p>
          <w:p w:rsidR="00D4507C" w:rsidRDefault="00D4507C" w:rsidP="00D4507C">
            <w:pPr>
              <w:ind w:left="57" w:right="57"/>
              <w:jc w:val="both"/>
            </w:pPr>
            <w:r>
              <w:t>2.5.  Идентификационные признаки ценных бумаг эмитента</w:t>
            </w:r>
            <w:proofErr w:type="gramStart"/>
            <w:r>
              <w:t xml:space="preserve"> ,</w:t>
            </w:r>
            <w:proofErr w:type="gramEnd"/>
            <w:r>
              <w:t xml:space="preserve"> в отношении которых на заседании Совета директоров   приняты решения по вопросам, связанным с осуществлением  прав по определенным ценным бумагам эмитента : </w:t>
            </w:r>
          </w:p>
          <w:p w:rsidR="00D4507C" w:rsidRPr="00D4507C" w:rsidRDefault="00D4507C" w:rsidP="00D4507C">
            <w:pPr>
              <w:ind w:firstLine="720"/>
              <w:jc w:val="both"/>
              <w:rPr>
                <w:rFonts w:eastAsia="Times New Roman"/>
              </w:rPr>
            </w:pPr>
            <w:r w:rsidRPr="00D4507C">
              <w:t xml:space="preserve">- Обыкновенные именные бездокументарные акции - государственный регистрационный номер выпуска </w:t>
            </w:r>
            <w:r w:rsidRPr="00D4507C">
              <w:rPr>
                <w:bCs/>
                <w:color w:val="000000"/>
              </w:rPr>
              <w:t>10102574В</w:t>
            </w:r>
            <w:proofErr w:type="gramStart"/>
            <w:r w:rsidRPr="00D4507C">
              <w:rPr>
                <w:rFonts w:ascii="Arial" w:hAnsi="Arial" w:cs="Arial"/>
                <w:color w:val="000000"/>
                <w:sz w:val="19"/>
                <w:szCs w:val="19"/>
              </w:rPr>
              <w:t xml:space="preserve"> ,</w:t>
            </w:r>
            <w:proofErr w:type="gramEnd"/>
            <w:r w:rsidRPr="00D4507C">
              <w:rPr>
                <w:rFonts w:ascii="Arial" w:hAnsi="Arial" w:cs="Arial"/>
                <w:color w:val="000000"/>
                <w:sz w:val="19"/>
                <w:szCs w:val="19"/>
              </w:rPr>
              <w:t xml:space="preserve"> </w:t>
            </w:r>
            <w:r w:rsidRPr="00D4507C">
              <w:rPr>
                <w:rFonts w:eastAsia="Times New Roman"/>
              </w:rPr>
              <w:t xml:space="preserve">Выпуск   № 1 </w:t>
            </w:r>
            <w:r w:rsidRPr="00D4507C">
              <w:t>,</w:t>
            </w:r>
            <w:r w:rsidRPr="00D4507C">
              <w:rPr>
                <w:rFonts w:eastAsia="Times New Roman"/>
              </w:rPr>
              <w:t xml:space="preserve">Эмиссия № 1 </w:t>
            </w:r>
            <w:r w:rsidRPr="00D4507C">
              <w:t xml:space="preserve"> выпуск з</w:t>
            </w:r>
            <w:r w:rsidRPr="00D4507C">
              <w:rPr>
                <w:rFonts w:eastAsia="Times New Roman"/>
              </w:rPr>
              <w:t>арегистрирован 13.04.94г.</w:t>
            </w:r>
            <w:r w:rsidRPr="00D4507C">
              <w:t>, в</w:t>
            </w:r>
            <w:r w:rsidRPr="00D4507C">
              <w:rPr>
                <w:rFonts w:eastAsia="Times New Roman"/>
              </w:rPr>
              <w:t xml:space="preserve">ыпуск № 2 </w:t>
            </w:r>
          </w:p>
          <w:p w:rsidR="00D4507C" w:rsidRPr="00D4507C" w:rsidRDefault="00D4507C" w:rsidP="00D4507C">
            <w:pPr>
              <w:jc w:val="both"/>
              <w:rPr>
                <w:rFonts w:eastAsia="Times New Roman"/>
              </w:rPr>
            </w:pPr>
            <w:r w:rsidRPr="00D4507C">
              <w:rPr>
                <w:rFonts w:eastAsia="Times New Roman"/>
              </w:rPr>
              <w:t xml:space="preserve">Эмиссия № 2 </w:t>
            </w:r>
            <w:r w:rsidRPr="00D4507C">
              <w:t xml:space="preserve">, выпуск </w:t>
            </w:r>
            <w:r w:rsidRPr="00D4507C">
              <w:rPr>
                <w:rFonts w:eastAsia="Times New Roman"/>
              </w:rPr>
              <w:t>Зарегистрирован 17.06.96г.</w:t>
            </w:r>
            <w:r w:rsidRPr="00D4507C">
              <w:t xml:space="preserve">, </w:t>
            </w:r>
            <w:r w:rsidRPr="00D4507C">
              <w:rPr>
                <w:rFonts w:eastAsia="Times New Roman"/>
              </w:rPr>
              <w:t>Отчет о реализации выпуска зарегистрирован – 23.07.1996г.</w:t>
            </w:r>
            <w:r w:rsidRPr="00D4507C">
              <w:t xml:space="preserve">, </w:t>
            </w:r>
            <w:r w:rsidRPr="00D4507C">
              <w:rPr>
                <w:rFonts w:eastAsia="Times New Roman"/>
              </w:rPr>
              <w:t xml:space="preserve">Выпуск № 3 </w:t>
            </w:r>
            <w:r w:rsidRPr="00D4507C">
              <w:t xml:space="preserve">, </w:t>
            </w:r>
            <w:r w:rsidRPr="00D4507C">
              <w:rPr>
                <w:rFonts w:eastAsia="Times New Roman"/>
              </w:rPr>
              <w:t xml:space="preserve">Эмиссия № 3 </w:t>
            </w:r>
            <w:r w:rsidRPr="00D4507C">
              <w:t>. выпуск з</w:t>
            </w:r>
            <w:r w:rsidRPr="00D4507C">
              <w:rPr>
                <w:rFonts w:eastAsia="Times New Roman"/>
              </w:rPr>
              <w:t>арегистрирован 13.11.97г.</w:t>
            </w:r>
            <w:r w:rsidRPr="00D4507C">
              <w:t xml:space="preserve">, </w:t>
            </w:r>
            <w:r w:rsidRPr="00D4507C">
              <w:rPr>
                <w:rFonts w:eastAsia="Times New Roman"/>
              </w:rPr>
              <w:t>Отчет об итогах выпуска зарегистрирован – 23.03.1998г.</w:t>
            </w:r>
            <w:proofErr w:type="gramStart"/>
            <w:r w:rsidRPr="00D4507C">
              <w:t xml:space="preserve"> ,</w:t>
            </w:r>
            <w:proofErr w:type="gramEnd"/>
            <w:r w:rsidRPr="00D4507C">
              <w:t xml:space="preserve"> выпуск</w:t>
            </w:r>
            <w:r w:rsidRPr="00D4507C">
              <w:rPr>
                <w:rFonts w:eastAsia="Times New Roman"/>
              </w:rPr>
              <w:t xml:space="preserve"> № 6,Эмиссия № 4</w:t>
            </w:r>
            <w:r w:rsidRPr="00D4507C">
              <w:t xml:space="preserve"> , выпуск </w:t>
            </w:r>
            <w:r w:rsidRPr="00D4507C">
              <w:rPr>
                <w:rFonts w:eastAsia="Times New Roman"/>
              </w:rPr>
              <w:t>Зарегистрирован 27.09.99г.</w:t>
            </w:r>
            <w:r w:rsidRPr="00D4507C">
              <w:t>,</w:t>
            </w:r>
            <w:r w:rsidRPr="00D4507C">
              <w:rPr>
                <w:rFonts w:eastAsia="Times New Roman"/>
              </w:rPr>
              <w:t>Отчет об итогах выпуска зарегистрирован – 23.12.1999г.</w:t>
            </w:r>
            <w:r w:rsidRPr="00D4507C">
              <w:t xml:space="preserve">, выпуск </w:t>
            </w:r>
            <w:r w:rsidRPr="00D4507C">
              <w:rPr>
                <w:rFonts w:eastAsia="Times New Roman"/>
              </w:rPr>
              <w:t xml:space="preserve">№ 8 </w:t>
            </w:r>
            <w:r w:rsidRPr="00D4507C">
              <w:t xml:space="preserve">, </w:t>
            </w:r>
            <w:r w:rsidRPr="00D4507C">
              <w:rPr>
                <w:rFonts w:eastAsia="Times New Roman"/>
              </w:rPr>
              <w:t>Эмиссия № 5</w:t>
            </w:r>
            <w:r w:rsidRPr="00D4507C">
              <w:t xml:space="preserve"> , выпуск </w:t>
            </w:r>
            <w:r w:rsidRPr="00D4507C">
              <w:rPr>
                <w:rFonts w:eastAsia="Times New Roman"/>
              </w:rPr>
              <w:t>Зарегистрирован 13.07.2000г.</w:t>
            </w:r>
            <w:r w:rsidRPr="00D4507C">
              <w:t>, о</w:t>
            </w:r>
            <w:r w:rsidRPr="00D4507C">
              <w:rPr>
                <w:rFonts w:eastAsia="Times New Roman"/>
              </w:rPr>
              <w:t>тчет об итогах выпуска зарегистрирован – 12.09.2000г.</w:t>
            </w:r>
          </w:p>
          <w:p w:rsidR="00D4507C" w:rsidRPr="00D4507C" w:rsidRDefault="00D4507C" w:rsidP="00D4507C">
            <w:pPr>
              <w:jc w:val="both"/>
            </w:pPr>
            <w:r w:rsidRPr="00D4507C">
              <w:t xml:space="preserve">               - Привилегированные именные бездокументарные акции - государственный регистрационный номер выпуска </w:t>
            </w:r>
            <w:r w:rsidRPr="00D4507C">
              <w:rPr>
                <w:bCs/>
                <w:color w:val="000000"/>
              </w:rPr>
              <w:t>10202574В.</w:t>
            </w:r>
            <w:r w:rsidRPr="00D4507C">
              <w:rPr>
                <w:rFonts w:ascii="Arial" w:hAnsi="Arial" w:cs="Arial"/>
                <w:color w:val="000000"/>
                <w:sz w:val="19"/>
                <w:szCs w:val="19"/>
              </w:rPr>
              <w:t xml:space="preserve"> </w:t>
            </w:r>
            <w:r w:rsidRPr="00D4507C">
              <w:t>в</w:t>
            </w:r>
            <w:r w:rsidRPr="00D4507C">
              <w:rPr>
                <w:rFonts w:eastAsia="Times New Roman"/>
              </w:rPr>
              <w:t>ыпуск № 2</w:t>
            </w:r>
            <w:r w:rsidRPr="00D4507C">
              <w:t xml:space="preserve">, </w:t>
            </w:r>
            <w:r w:rsidRPr="00D4507C">
              <w:rPr>
                <w:rFonts w:eastAsia="Times New Roman"/>
              </w:rPr>
              <w:t xml:space="preserve">Эмиссия № 2 </w:t>
            </w:r>
            <w:r w:rsidRPr="00D4507C">
              <w:t xml:space="preserve">, выпуск </w:t>
            </w:r>
            <w:r w:rsidRPr="00D4507C">
              <w:rPr>
                <w:rFonts w:eastAsia="Times New Roman"/>
              </w:rPr>
              <w:t>Зарегистрирован 17.06.96г.</w:t>
            </w:r>
            <w:r w:rsidRPr="00D4507C">
              <w:t xml:space="preserve">, </w:t>
            </w:r>
            <w:r w:rsidRPr="00D4507C">
              <w:rPr>
                <w:rFonts w:eastAsia="Times New Roman"/>
              </w:rPr>
              <w:t>Отчет о реализации выпуска зарегистрирован – 23.07.1996г.</w:t>
            </w:r>
            <w:r w:rsidRPr="00D4507C">
              <w:t xml:space="preserve">, </w:t>
            </w:r>
            <w:r w:rsidRPr="00D4507C">
              <w:rPr>
                <w:rFonts w:eastAsia="Times New Roman"/>
              </w:rPr>
              <w:t xml:space="preserve">Выпуск № 3 </w:t>
            </w:r>
            <w:r w:rsidRPr="00D4507C">
              <w:t xml:space="preserve">, </w:t>
            </w:r>
            <w:r w:rsidRPr="00D4507C">
              <w:rPr>
                <w:rFonts w:eastAsia="Times New Roman"/>
              </w:rPr>
              <w:t xml:space="preserve">Эмиссия № 3 </w:t>
            </w:r>
            <w:r w:rsidRPr="00D4507C">
              <w:t>. выпуск з</w:t>
            </w:r>
            <w:r w:rsidRPr="00D4507C">
              <w:rPr>
                <w:rFonts w:eastAsia="Times New Roman"/>
              </w:rPr>
              <w:t>арегистрирован 13.11.97г.</w:t>
            </w:r>
            <w:r w:rsidRPr="00D4507C">
              <w:t xml:space="preserve">, </w:t>
            </w:r>
            <w:r w:rsidRPr="00D4507C">
              <w:rPr>
                <w:rFonts w:eastAsia="Times New Roman"/>
              </w:rPr>
              <w:t>Отчет об итогах выпуска зарегистрирован – 23.03.1998г.</w:t>
            </w:r>
            <w:r w:rsidRPr="00D4507C">
              <w:t xml:space="preserve">, выпуск </w:t>
            </w:r>
            <w:r w:rsidRPr="00D4507C">
              <w:rPr>
                <w:rFonts w:eastAsia="Times New Roman"/>
              </w:rPr>
              <w:t>№7</w:t>
            </w:r>
            <w:r w:rsidRPr="00D4507C">
              <w:t xml:space="preserve"> </w:t>
            </w:r>
            <w:r w:rsidRPr="00D4507C">
              <w:rPr>
                <w:rFonts w:eastAsia="Times New Roman"/>
              </w:rPr>
              <w:t>Эмиссия № 4</w:t>
            </w:r>
            <w:r w:rsidRPr="00D4507C">
              <w:t xml:space="preserve"> , выпуск </w:t>
            </w:r>
            <w:r w:rsidRPr="00D4507C">
              <w:rPr>
                <w:rFonts w:eastAsia="Times New Roman"/>
              </w:rPr>
              <w:t>Зарегистрирован 27.09.99г.</w:t>
            </w:r>
            <w:proofErr w:type="gramStart"/>
            <w:r w:rsidRPr="00D4507C">
              <w:t>,</w:t>
            </w:r>
            <w:r w:rsidRPr="00D4507C">
              <w:rPr>
                <w:rFonts w:eastAsia="Times New Roman"/>
              </w:rPr>
              <w:t>О</w:t>
            </w:r>
            <w:proofErr w:type="gramEnd"/>
            <w:r w:rsidRPr="00D4507C">
              <w:rPr>
                <w:rFonts w:eastAsia="Times New Roman"/>
              </w:rPr>
              <w:t>тчет об итогах выпуска зарегистрирован – 23.12.1999г.</w:t>
            </w:r>
          </w:p>
          <w:p w:rsidR="00D4507C" w:rsidRPr="00DF05C3" w:rsidRDefault="00D4507C" w:rsidP="00D4507C">
            <w:pPr>
              <w:ind w:left="57" w:right="57"/>
              <w:jc w:val="both"/>
            </w:pPr>
          </w:p>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26" w:type="dxa"/>
            <w:gridSpan w:val="12"/>
            <w:tcBorders>
              <w:top w:val="single" w:sz="4" w:space="0" w:color="auto"/>
              <w:left w:val="single" w:sz="4" w:space="0" w:color="auto"/>
              <w:bottom w:val="single" w:sz="4" w:space="0" w:color="auto"/>
              <w:right w:val="single" w:sz="4" w:space="0" w:color="auto"/>
            </w:tcBorders>
          </w:tcPr>
          <w:p w:rsidR="003C3A9D" w:rsidRPr="00DF05C3" w:rsidRDefault="003C3A9D" w:rsidP="00450FA4">
            <w:pPr>
              <w:jc w:val="center"/>
            </w:pPr>
            <w:r w:rsidRPr="00DF05C3">
              <w:lastRenderedPageBreak/>
              <w:t>3. Подпись</w:t>
            </w:r>
          </w:p>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single" w:sz="4" w:space="0" w:color="auto"/>
              <w:left w:val="single" w:sz="4" w:space="0" w:color="auto"/>
              <w:bottom w:val="nil"/>
              <w:right w:val="nil"/>
            </w:tcBorders>
            <w:vAlign w:val="bottom"/>
          </w:tcPr>
          <w:p w:rsidR="00BF11C6" w:rsidRDefault="00BF11C6" w:rsidP="00B8504A">
            <w:pPr>
              <w:ind w:left="57"/>
            </w:pPr>
          </w:p>
          <w:p w:rsidR="00BF11C6" w:rsidRDefault="00BF11C6" w:rsidP="00B8504A">
            <w:pPr>
              <w:ind w:left="57"/>
            </w:pPr>
          </w:p>
          <w:p w:rsidR="003C3A9D" w:rsidRPr="00DF05C3" w:rsidRDefault="003C3A9D" w:rsidP="00B8504A">
            <w:pPr>
              <w:ind w:left="57"/>
            </w:pPr>
            <w:r w:rsidRPr="00DF05C3">
              <w:t>3.1. </w:t>
            </w:r>
            <w:r w:rsidR="00B8504A">
              <w:t>Председатель Правления</w:t>
            </w:r>
          </w:p>
        </w:tc>
        <w:tc>
          <w:tcPr>
            <w:tcW w:w="1701" w:type="dxa"/>
            <w:tcBorders>
              <w:top w:val="nil"/>
              <w:left w:val="nil"/>
              <w:bottom w:val="single" w:sz="4" w:space="0" w:color="auto"/>
              <w:right w:val="nil"/>
            </w:tcBorders>
            <w:vAlign w:val="bottom"/>
          </w:tcPr>
          <w:p w:rsidR="003C3A9D" w:rsidRPr="00DF05C3" w:rsidRDefault="003C3A9D" w:rsidP="00450FA4">
            <w:pPr>
              <w:jc w:val="center"/>
            </w:pPr>
          </w:p>
        </w:tc>
        <w:tc>
          <w:tcPr>
            <w:tcW w:w="567" w:type="dxa"/>
            <w:tcBorders>
              <w:top w:val="nil"/>
              <w:left w:val="nil"/>
              <w:bottom w:val="nil"/>
              <w:right w:val="nil"/>
            </w:tcBorders>
            <w:vAlign w:val="bottom"/>
          </w:tcPr>
          <w:p w:rsidR="003C3A9D" w:rsidRPr="00DF05C3" w:rsidRDefault="003C3A9D" w:rsidP="00450FA4"/>
        </w:tc>
        <w:tc>
          <w:tcPr>
            <w:tcW w:w="2693" w:type="dxa"/>
            <w:tcBorders>
              <w:top w:val="single" w:sz="4" w:space="0" w:color="auto"/>
              <w:left w:val="nil"/>
              <w:bottom w:val="single" w:sz="4" w:space="0" w:color="auto"/>
              <w:right w:val="nil"/>
            </w:tcBorders>
            <w:vAlign w:val="bottom"/>
          </w:tcPr>
          <w:p w:rsidR="003C3A9D" w:rsidRPr="00DF05C3" w:rsidRDefault="00B8504A" w:rsidP="00B8504A">
            <w:pPr>
              <w:jc w:val="center"/>
            </w:pPr>
            <w:r>
              <w:t xml:space="preserve">Н.О. Зимина </w:t>
            </w:r>
          </w:p>
        </w:tc>
        <w:tc>
          <w:tcPr>
            <w:tcW w:w="142" w:type="dxa"/>
            <w:tcBorders>
              <w:top w:val="single" w:sz="4" w:space="0" w:color="auto"/>
              <w:left w:val="nil"/>
              <w:bottom w:val="nil"/>
              <w:right w:val="single" w:sz="4" w:space="0" w:color="auto"/>
            </w:tcBorders>
            <w:vAlign w:val="bottom"/>
          </w:tcPr>
          <w:p w:rsidR="003C3A9D" w:rsidRPr="00DF05C3" w:rsidRDefault="003C3A9D" w:rsidP="00450FA4"/>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nil"/>
              <w:left w:val="single" w:sz="4" w:space="0" w:color="auto"/>
              <w:bottom w:val="nil"/>
              <w:right w:val="nil"/>
            </w:tcBorders>
          </w:tcPr>
          <w:p w:rsidR="003C3A9D" w:rsidRPr="00DF05C3" w:rsidRDefault="00B8504A" w:rsidP="00450FA4">
            <w:pPr>
              <w:ind w:left="57"/>
            </w:pPr>
            <w:r>
              <w:t>Банка РМП (ПАО)</w:t>
            </w:r>
          </w:p>
        </w:tc>
        <w:tc>
          <w:tcPr>
            <w:tcW w:w="1701" w:type="dxa"/>
            <w:tcBorders>
              <w:top w:val="nil"/>
              <w:left w:val="nil"/>
              <w:bottom w:val="nil"/>
              <w:right w:val="nil"/>
            </w:tcBorders>
          </w:tcPr>
          <w:p w:rsidR="003C3A9D" w:rsidRPr="00B8504A" w:rsidRDefault="003C3A9D" w:rsidP="00450FA4">
            <w:pPr>
              <w:jc w:val="center"/>
            </w:pPr>
            <w:r w:rsidRPr="00DF05C3">
              <w:t>(подпись)</w:t>
            </w:r>
          </w:p>
        </w:tc>
        <w:tc>
          <w:tcPr>
            <w:tcW w:w="567" w:type="dxa"/>
            <w:tcBorders>
              <w:top w:val="nil"/>
              <w:left w:val="nil"/>
              <w:bottom w:val="nil"/>
              <w:right w:val="nil"/>
            </w:tcBorders>
          </w:tcPr>
          <w:p w:rsidR="003C3A9D" w:rsidRPr="00DF05C3" w:rsidRDefault="003C3A9D" w:rsidP="00450FA4"/>
        </w:tc>
        <w:tc>
          <w:tcPr>
            <w:tcW w:w="2693" w:type="dxa"/>
            <w:tcBorders>
              <w:top w:val="nil"/>
              <w:left w:val="nil"/>
              <w:bottom w:val="nil"/>
              <w:right w:val="nil"/>
            </w:tcBorders>
          </w:tcPr>
          <w:p w:rsidR="003C3A9D" w:rsidRPr="00DF05C3" w:rsidRDefault="003C3A9D" w:rsidP="00450FA4">
            <w:pPr>
              <w:jc w:val="center"/>
            </w:pPr>
            <w:r w:rsidRPr="00DF05C3">
              <w:t>(И.О. Фамилия)</w:t>
            </w:r>
          </w:p>
        </w:tc>
        <w:tc>
          <w:tcPr>
            <w:tcW w:w="142" w:type="dxa"/>
            <w:tcBorders>
              <w:top w:val="nil"/>
              <w:left w:val="nil"/>
              <w:bottom w:val="nil"/>
              <w:right w:val="single" w:sz="4" w:space="0" w:color="auto"/>
            </w:tcBorders>
          </w:tcPr>
          <w:p w:rsidR="003C3A9D" w:rsidRPr="00DF05C3" w:rsidRDefault="003C3A9D" w:rsidP="00450FA4"/>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 w:type="dxa"/>
            <w:tcBorders>
              <w:top w:val="nil"/>
              <w:left w:val="single" w:sz="4" w:space="0" w:color="auto"/>
              <w:bottom w:val="nil"/>
              <w:right w:val="nil"/>
            </w:tcBorders>
            <w:vAlign w:val="bottom"/>
          </w:tcPr>
          <w:p w:rsidR="003C3A9D" w:rsidRPr="00DF05C3" w:rsidRDefault="003C3A9D" w:rsidP="00450FA4">
            <w:pPr>
              <w:spacing w:before="240"/>
              <w:ind w:left="57"/>
            </w:pPr>
            <w:r w:rsidRPr="00DF05C3">
              <w:t>3.2. Дата</w:t>
            </w:r>
          </w:p>
        </w:tc>
        <w:tc>
          <w:tcPr>
            <w:tcW w:w="198" w:type="dxa"/>
            <w:tcBorders>
              <w:top w:val="nil"/>
              <w:left w:val="nil"/>
              <w:bottom w:val="nil"/>
              <w:right w:val="nil"/>
            </w:tcBorders>
            <w:vAlign w:val="bottom"/>
          </w:tcPr>
          <w:p w:rsidR="003C3A9D" w:rsidRPr="00DF05C3" w:rsidRDefault="003C3A9D" w:rsidP="00450FA4">
            <w:pPr>
              <w:jc w:val="right"/>
            </w:pPr>
            <w:r w:rsidRPr="00DF05C3">
              <w:t>“</w:t>
            </w:r>
          </w:p>
        </w:tc>
        <w:tc>
          <w:tcPr>
            <w:tcW w:w="397" w:type="dxa"/>
            <w:tcBorders>
              <w:top w:val="nil"/>
              <w:left w:val="nil"/>
              <w:bottom w:val="single" w:sz="4" w:space="0" w:color="auto"/>
              <w:right w:val="nil"/>
            </w:tcBorders>
            <w:vAlign w:val="bottom"/>
          </w:tcPr>
          <w:p w:rsidR="003C3A9D" w:rsidRPr="0020530D" w:rsidRDefault="002B3CB0" w:rsidP="002B3CB0">
            <w:pPr>
              <w:jc w:val="center"/>
            </w:pPr>
            <w:r>
              <w:t>16</w:t>
            </w:r>
          </w:p>
        </w:tc>
        <w:tc>
          <w:tcPr>
            <w:tcW w:w="227" w:type="dxa"/>
            <w:tcBorders>
              <w:top w:val="nil"/>
              <w:left w:val="nil"/>
              <w:bottom w:val="nil"/>
              <w:right w:val="nil"/>
            </w:tcBorders>
            <w:vAlign w:val="bottom"/>
          </w:tcPr>
          <w:p w:rsidR="003C3A9D" w:rsidRPr="00DF05C3" w:rsidRDefault="003C3A9D" w:rsidP="00450FA4">
            <w:r w:rsidRPr="00DF05C3">
              <w:t>”</w:t>
            </w:r>
          </w:p>
        </w:tc>
        <w:tc>
          <w:tcPr>
            <w:tcW w:w="1361" w:type="dxa"/>
            <w:tcBorders>
              <w:top w:val="nil"/>
              <w:left w:val="nil"/>
              <w:bottom w:val="single" w:sz="4" w:space="0" w:color="auto"/>
              <w:right w:val="nil"/>
            </w:tcBorders>
            <w:vAlign w:val="bottom"/>
          </w:tcPr>
          <w:p w:rsidR="003C3A9D" w:rsidRPr="00DF05C3" w:rsidRDefault="002B3CB0" w:rsidP="002B3CB0">
            <w:pPr>
              <w:jc w:val="center"/>
            </w:pPr>
            <w:r>
              <w:t>декабря</w:t>
            </w:r>
            <w:r w:rsidR="0068014C">
              <w:t xml:space="preserve"> </w:t>
            </w:r>
            <w:r w:rsidR="003503BD">
              <w:t xml:space="preserve"> </w:t>
            </w:r>
            <w:r w:rsidR="00922081">
              <w:t xml:space="preserve"> </w:t>
            </w:r>
            <w:r w:rsidR="00B8504A">
              <w:t xml:space="preserve"> </w:t>
            </w:r>
          </w:p>
        </w:tc>
        <w:tc>
          <w:tcPr>
            <w:tcW w:w="369" w:type="dxa"/>
            <w:tcBorders>
              <w:top w:val="nil"/>
              <w:left w:val="nil"/>
              <w:bottom w:val="nil"/>
              <w:right w:val="nil"/>
            </w:tcBorders>
            <w:vAlign w:val="bottom"/>
          </w:tcPr>
          <w:p w:rsidR="003C3A9D" w:rsidRPr="00DF05C3" w:rsidRDefault="003C3A9D" w:rsidP="00450FA4">
            <w:pPr>
              <w:jc w:val="right"/>
            </w:pPr>
            <w:r w:rsidRPr="00DF05C3">
              <w:t>20</w:t>
            </w:r>
          </w:p>
        </w:tc>
        <w:tc>
          <w:tcPr>
            <w:tcW w:w="369" w:type="dxa"/>
            <w:tcBorders>
              <w:top w:val="nil"/>
              <w:left w:val="nil"/>
              <w:bottom w:val="single" w:sz="4" w:space="0" w:color="auto"/>
              <w:right w:val="nil"/>
            </w:tcBorders>
            <w:vAlign w:val="bottom"/>
          </w:tcPr>
          <w:p w:rsidR="003C3A9D" w:rsidRPr="00DF05C3" w:rsidRDefault="00B8504A" w:rsidP="00F613DD">
            <w:r>
              <w:t>1</w:t>
            </w:r>
            <w:r w:rsidR="00F613DD">
              <w:t>9</w:t>
            </w:r>
          </w:p>
        </w:tc>
        <w:tc>
          <w:tcPr>
            <w:tcW w:w="425" w:type="dxa"/>
            <w:tcBorders>
              <w:top w:val="nil"/>
              <w:left w:val="nil"/>
              <w:bottom w:val="nil"/>
              <w:right w:val="nil"/>
            </w:tcBorders>
            <w:vAlign w:val="bottom"/>
          </w:tcPr>
          <w:p w:rsidR="003C3A9D" w:rsidRPr="00DF05C3" w:rsidRDefault="003C3A9D" w:rsidP="00450FA4">
            <w:pPr>
              <w:ind w:left="57"/>
            </w:pPr>
            <w:r w:rsidRPr="00DF05C3">
              <w:t>г.</w:t>
            </w:r>
          </w:p>
        </w:tc>
        <w:tc>
          <w:tcPr>
            <w:tcW w:w="1701" w:type="dxa"/>
            <w:tcBorders>
              <w:top w:val="nil"/>
              <w:left w:val="nil"/>
              <w:bottom w:val="nil"/>
              <w:right w:val="nil"/>
            </w:tcBorders>
            <w:vAlign w:val="bottom"/>
          </w:tcPr>
          <w:p w:rsidR="003C3A9D" w:rsidRPr="00DF05C3" w:rsidRDefault="003C3A9D" w:rsidP="00450FA4">
            <w:pPr>
              <w:jc w:val="center"/>
            </w:pPr>
            <w:r w:rsidRPr="00DF05C3">
              <w:t>М.П.</w:t>
            </w:r>
          </w:p>
        </w:tc>
        <w:tc>
          <w:tcPr>
            <w:tcW w:w="3402" w:type="dxa"/>
            <w:gridSpan w:val="3"/>
            <w:tcBorders>
              <w:top w:val="nil"/>
              <w:left w:val="nil"/>
              <w:bottom w:val="nil"/>
              <w:right w:val="single" w:sz="4" w:space="0" w:color="auto"/>
            </w:tcBorders>
            <w:vAlign w:val="bottom"/>
          </w:tcPr>
          <w:p w:rsidR="003C3A9D" w:rsidRPr="00DF05C3" w:rsidRDefault="003C3A9D" w:rsidP="00450FA4"/>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26" w:type="dxa"/>
            <w:gridSpan w:val="12"/>
            <w:tcBorders>
              <w:top w:val="nil"/>
              <w:left w:val="single" w:sz="4" w:space="0" w:color="auto"/>
              <w:bottom w:val="single" w:sz="4" w:space="0" w:color="auto"/>
              <w:right w:val="single" w:sz="4" w:space="0" w:color="auto"/>
            </w:tcBorders>
          </w:tcPr>
          <w:p w:rsidR="003C3A9D" w:rsidRPr="00DF05C3" w:rsidRDefault="003C3A9D" w:rsidP="00450FA4"/>
        </w:tc>
      </w:tr>
    </w:tbl>
    <w:p w:rsidR="003C3A9D" w:rsidRPr="00DF05C3" w:rsidRDefault="003C3A9D" w:rsidP="003C3A9D"/>
    <w:p w:rsidR="006C4AF7" w:rsidRPr="00DF05C3" w:rsidRDefault="006C4AF7"/>
    <w:sectPr w:rsidR="006C4AF7" w:rsidRPr="00DF05C3" w:rsidSect="00450FA4">
      <w:headerReference w:type="default" r:id="rId9"/>
      <w:pgSz w:w="11906" w:h="16838"/>
      <w:pgMar w:top="850" w:right="850" w:bottom="567"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21E" w:rsidRDefault="0080321E" w:rsidP="009A649C">
      <w:r>
        <w:separator/>
      </w:r>
    </w:p>
  </w:endnote>
  <w:endnote w:type="continuationSeparator" w:id="0">
    <w:p w:rsidR="0080321E" w:rsidRDefault="0080321E" w:rsidP="009A64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etelka_text_pr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21E" w:rsidRDefault="0080321E" w:rsidP="009A649C">
      <w:r>
        <w:separator/>
      </w:r>
    </w:p>
  </w:footnote>
  <w:footnote w:type="continuationSeparator" w:id="0">
    <w:p w:rsidR="0080321E" w:rsidRDefault="0080321E" w:rsidP="009A64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21E" w:rsidRDefault="0080321E">
    <w:pPr>
      <w:pStyle w:val="a3"/>
      <w:jc w:val="right"/>
      <w:rPr>
        <w:b/>
        <w:bCs/>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34748"/>
    <w:multiLevelType w:val="multilevel"/>
    <w:tmpl w:val="8F52A8C2"/>
    <w:lvl w:ilvl="0">
      <w:start w:val="7"/>
      <w:numFmt w:val="decimal"/>
      <w:lvlText w:val="%1."/>
      <w:lvlJc w:val="left"/>
      <w:pPr>
        <w:ind w:left="360" w:hanging="360"/>
      </w:pPr>
      <w:rPr>
        <w:rFonts w:hint="default"/>
        <w:b w:val="0"/>
        <w:sz w:val="24"/>
      </w:rPr>
    </w:lvl>
    <w:lvl w:ilvl="1">
      <w:start w:val="1"/>
      <w:numFmt w:val="decimal"/>
      <w:lvlText w:val="%1.%2."/>
      <w:lvlJc w:val="left"/>
      <w:pPr>
        <w:ind w:left="1440" w:hanging="360"/>
      </w:pPr>
      <w:rPr>
        <w:rFonts w:hint="default"/>
        <w:b w:val="0"/>
        <w:sz w:val="24"/>
      </w:rPr>
    </w:lvl>
    <w:lvl w:ilvl="2">
      <w:start w:val="1"/>
      <w:numFmt w:val="decimal"/>
      <w:lvlText w:val="%1.%2.%3."/>
      <w:lvlJc w:val="left"/>
      <w:pPr>
        <w:ind w:left="2880" w:hanging="720"/>
      </w:pPr>
      <w:rPr>
        <w:rFonts w:hint="default"/>
        <w:b w:val="0"/>
        <w:sz w:val="24"/>
      </w:rPr>
    </w:lvl>
    <w:lvl w:ilvl="3">
      <w:start w:val="1"/>
      <w:numFmt w:val="decimal"/>
      <w:lvlText w:val="%1.%2.%3.%4."/>
      <w:lvlJc w:val="left"/>
      <w:pPr>
        <w:ind w:left="3960" w:hanging="720"/>
      </w:pPr>
      <w:rPr>
        <w:rFonts w:hint="default"/>
        <w:b w:val="0"/>
        <w:sz w:val="24"/>
      </w:rPr>
    </w:lvl>
    <w:lvl w:ilvl="4">
      <w:start w:val="1"/>
      <w:numFmt w:val="decimal"/>
      <w:lvlText w:val="%1.%2.%3.%4.%5."/>
      <w:lvlJc w:val="left"/>
      <w:pPr>
        <w:ind w:left="5400" w:hanging="1080"/>
      </w:pPr>
      <w:rPr>
        <w:rFonts w:hint="default"/>
        <w:b w:val="0"/>
        <w:sz w:val="24"/>
      </w:rPr>
    </w:lvl>
    <w:lvl w:ilvl="5">
      <w:start w:val="1"/>
      <w:numFmt w:val="decimal"/>
      <w:lvlText w:val="%1.%2.%3.%4.%5.%6."/>
      <w:lvlJc w:val="left"/>
      <w:pPr>
        <w:ind w:left="6480" w:hanging="1080"/>
      </w:pPr>
      <w:rPr>
        <w:rFonts w:hint="default"/>
        <w:b w:val="0"/>
        <w:sz w:val="24"/>
      </w:rPr>
    </w:lvl>
    <w:lvl w:ilvl="6">
      <w:start w:val="1"/>
      <w:numFmt w:val="decimal"/>
      <w:lvlText w:val="%1.%2.%3.%4.%5.%6.%7."/>
      <w:lvlJc w:val="left"/>
      <w:pPr>
        <w:ind w:left="7920" w:hanging="1440"/>
      </w:pPr>
      <w:rPr>
        <w:rFonts w:hint="default"/>
        <w:b w:val="0"/>
        <w:sz w:val="24"/>
      </w:rPr>
    </w:lvl>
    <w:lvl w:ilvl="7">
      <w:start w:val="1"/>
      <w:numFmt w:val="decimal"/>
      <w:lvlText w:val="%1.%2.%3.%4.%5.%6.%7.%8."/>
      <w:lvlJc w:val="left"/>
      <w:pPr>
        <w:ind w:left="9000" w:hanging="1440"/>
      </w:pPr>
      <w:rPr>
        <w:rFonts w:hint="default"/>
        <w:b w:val="0"/>
        <w:sz w:val="24"/>
      </w:rPr>
    </w:lvl>
    <w:lvl w:ilvl="8">
      <w:start w:val="1"/>
      <w:numFmt w:val="decimal"/>
      <w:lvlText w:val="%1.%2.%3.%4.%5.%6.%7.%8.%9."/>
      <w:lvlJc w:val="left"/>
      <w:pPr>
        <w:ind w:left="10440" w:hanging="1800"/>
      </w:pPr>
      <w:rPr>
        <w:rFonts w:hint="default"/>
        <w:b w:val="0"/>
        <w:sz w:val="24"/>
      </w:rPr>
    </w:lvl>
  </w:abstractNum>
  <w:abstractNum w:abstractNumId="1">
    <w:nsid w:val="17CC10F0"/>
    <w:multiLevelType w:val="hybridMultilevel"/>
    <w:tmpl w:val="339C38BC"/>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9A0B61"/>
    <w:multiLevelType w:val="multilevel"/>
    <w:tmpl w:val="CA92DD0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F807108"/>
    <w:multiLevelType w:val="hybridMultilevel"/>
    <w:tmpl w:val="C632F2E0"/>
    <w:lvl w:ilvl="0" w:tplc="21AC349A">
      <w:start w:val="1"/>
      <w:numFmt w:val="decimal"/>
      <w:lvlText w:val="%1)"/>
      <w:lvlJc w:val="left"/>
      <w:pPr>
        <w:ind w:left="720"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1F54CAB"/>
    <w:multiLevelType w:val="hybridMultilevel"/>
    <w:tmpl w:val="EB06F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6F172F"/>
    <w:multiLevelType w:val="hybridMultilevel"/>
    <w:tmpl w:val="1E3A2036"/>
    <w:lvl w:ilvl="0" w:tplc="710C78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A6E744C"/>
    <w:multiLevelType w:val="hybridMultilevel"/>
    <w:tmpl w:val="316EA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203364"/>
    <w:multiLevelType w:val="multilevel"/>
    <w:tmpl w:val="7F7C32F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617E6EA0"/>
    <w:multiLevelType w:val="singleLevel"/>
    <w:tmpl w:val="75B66204"/>
    <w:lvl w:ilvl="0">
      <w:start w:val="1"/>
      <w:numFmt w:val="decimal"/>
      <w:lvlText w:val="%1."/>
      <w:legacy w:legacy="1" w:legacySpace="0" w:legacyIndent="283"/>
      <w:lvlJc w:val="left"/>
      <w:pPr>
        <w:ind w:left="283" w:hanging="283"/>
      </w:pPr>
    </w:lvl>
  </w:abstractNum>
  <w:abstractNum w:abstractNumId="9">
    <w:nsid w:val="63161169"/>
    <w:multiLevelType w:val="hybridMultilevel"/>
    <w:tmpl w:val="DEDC4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F1295B"/>
    <w:multiLevelType w:val="hybridMultilevel"/>
    <w:tmpl w:val="14CE6E7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C1521C"/>
    <w:multiLevelType w:val="hybridMultilevel"/>
    <w:tmpl w:val="4C96AB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3143D2"/>
    <w:multiLevelType w:val="multilevel"/>
    <w:tmpl w:val="281ACEC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6"/>
  </w:num>
  <w:num w:numId="3">
    <w:abstractNumId w:val="8"/>
    <w:lvlOverride w:ilvl="0">
      <w:lvl w:ilvl="0">
        <w:start w:val="1"/>
        <w:numFmt w:val="decimal"/>
        <w:lvlText w:val="%1."/>
        <w:legacy w:legacy="1" w:legacySpace="0" w:legacyIndent="283"/>
        <w:lvlJc w:val="left"/>
        <w:pPr>
          <w:ind w:left="283" w:hanging="283"/>
        </w:pPr>
      </w:lvl>
    </w:lvlOverride>
  </w:num>
  <w:num w:numId="4">
    <w:abstractNumId w:val="11"/>
  </w:num>
  <w:num w:numId="5">
    <w:abstractNumId w:val="5"/>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num>
  <w:num w:numId="10">
    <w:abstractNumId w:val="1"/>
  </w:num>
  <w:num w:numId="11">
    <w:abstractNumId w:val="12"/>
  </w:num>
  <w:num w:numId="12">
    <w:abstractNumId w:val="4"/>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oNotDisplayPageBoundaries/>
  <w:proofState w:spelling="clean" w:grammar="clean"/>
  <w:defaultTabStop w:val="708"/>
  <w:characterSpacingControl w:val="doNotCompress"/>
  <w:footnotePr>
    <w:footnote w:id="-1"/>
    <w:footnote w:id="0"/>
  </w:footnotePr>
  <w:endnotePr>
    <w:endnote w:id="-1"/>
    <w:endnote w:id="0"/>
  </w:endnotePr>
  <w:compat/>
  <w:rsids>
    <w:rsidRoot w:val="003C3A9D"/>
    <w:rsid w:val="0001375C"/>
    <w:rsid w:val="00013AE0"/>
    <w:rsid w:val="00017713"/>
    <w:rsid w:val="000764E6"/>
    <w:rsid w:val="000B6419"/>
    <w:rsid w:val="001272AA"/>
    <w:rsid w:val="0015668D"/>
    <w:rsid w:val="001B5319"/>
    <w:rsid w:val="0020530D"/>
    <w:rsid w:val="00223F45"/>
    <w:rsid w:val="002535A0"/>
    <w:rsid w:val="002B3CB0"/>
    <w:rsid w:val="002E4F7E"/>
    <w:rsid w:val="0032699C"/>
    <w:rsid w:val="00326B8D"/>
    <w:rsid w:val="00327AE2"/>
    <w:rsid w:val="003503BD"/>
    <w:rsid w:val="00357CB6"/>
    <w:rsid w:val="00366E73"/>
    <w:rsid w:val="00367832"/>
    <w:rsid w:val="003B4347"/>
    <w:rsid w:val="003C23DA"/>
    <w:rsid w:val="003C3A9D"/>
    <w:rsid w:val="003D235E"/>
    <w:rsid w:val="00433A82"/>
    <w:rsid w:val="00450FA4"/>
    <w:rsid w:val="0045475F"/>
    <w:rsid w:val="0048481D"/>
    <w:rsid w:val="004A1998"/>
    <w:rsid w:val="004E34E3"/>
    <w:rsid w:val="004E430D"/>
    <w:rsid w:val="004F0721"/>
    <w:rsid w:val="00583A58"/>
    <w:rsid w:val="0058768F"/>
    <w:rsid w:val="006069BC"/>
    <w:rsid w:val="00640F36"/>
    <w:rsid w:val="0068014C"/>
    <w:rsid w:val="00680513"/>
    <w:rsid w:val="00681502"/>
    <w:rsid w:val="006C37DA"/>
    <w:rsid w:val="006C4AF7"/>
    <w:rsid w:val="006E637F"/>
    <w:rsid w:val="00724152"/>
    <w:rsid w:val="00751C30"/>
    <w:rsid w:val="00783D6B"/>
    <w:rsid w:val="00783DFB"/>
    <w:rsid w:val="00784DF4"/>
    <w:rsid w:val="007A1209"/>
    <w:rsid w:val="0080321E"/>
    <w:rsid w:val="00810141"/>
    <w:rsid w:val="00841C44"/>
    <w:rsid w:val="008614D6"/>
    <w:rsid w:val="008679B3"/>
    <w:rsid w:val="008833EE"/>
    <w:rsid w:val="00897EBA"/>
    <w:rsid w:val="0090323E"/>
    <w:rsid w:val="009110D3"/>
    <w:rsid w:val="00922081"/>
    <w:rsid w:val="0093208A"/>
    <w:rsid w:val="00935472"/>
    <w:rsid w:val="00935771"/>
    <w:rsid w:val="00940B90"/>
    <w:rsid w:val="009855C0"/>
    <w:rsid w:val="00992F39"/>
    <w:rsid w:val="009A649C"/>
    <w:rsid w:val="009D0DED"/>
    <w:rsid w:val="009D5F8C"/>
    <w:rsid w:val="009E7E87"/>
    <w:rsid w:val="00A32E4F"/>
    <w:rsid w:val="00A71DF4"/>
    <w:rsid w:val="00AF0CD5"/>
    <w:rsid w:val="00AF631B"/>
    <w:rsid w:val="00B205C2"/>
    <w:rsid w:val="00B8504A"/>
    <w:rsid w:val="00BD2D98"/>
    <w:rsid w:val="00BF11C6"/>
    <w:rsid w:val="00BF5EE9"/>
    <w:rsid w:val="00C029D3"/>
    <w:rsid w:val="00C05A0F"/>
    <w:rsid w:val="00C74F2B"/>
    <w:rsid w:val="00CA5E6D"/>
    <w:rsid w:val="00CC22E8"/>
    <w:rsid w:val="00CD35D3"/>
    <w:rsid w:val="00CE1825"/>
    <w:rsid w:val="00D20774"/>
    <w:rsid w:val="00D4507C"/>
    <w:rsid w:val="00D665FA"/>
    <w:rsid w:val="00DE66D2"/>
    <w:rsid w:val="00DF05C3"/>
    <w:rsid w:val="00E01CCA"/>
    <w:rsid w:val="00E64E34"/>
    <w:rsid w:val="00E676EB"/>
    <w:rsid w:val="00E82765"/>
    <w:rsid w:val="00EB44D4"/>
    <w:rsid w:val="00EB739B"/>
    <w:rsid w:val="00EE4B9E"/>
    <w:rsid w:val="00EF50D0"/>
    <w:rsid w:val="00F37A81"/>
    <w:rsid w:val="00F613DD"/>
    <w:rsid w:val="00F77AC6"/>
    <w:rsid w:val="00F95708"/>
    <w:rsid w:val="00FD47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A9D"/>
    <w:pPr>
      <w:autoSpaceDE w:val="0"/>
      <w:autoSpaceDN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C3A9D"/>
    <w:pPr>
      <w:tabs>
        <w:tab w:val="center" w:pos="4153"/>
        <w:tab w:val="right" w:pos="8306"/>
      </w:tabs>
    </w:pPr>
  </w:style>
  <w:style w:type="character" w:customStyle="1" w:styleId="a4">
    <w:name w:val="Верхний колонтитул Знак"/>
    <w:basedOn w:val="a0"/>
    <w:link w:val="a3"/>
    <w:uiPriority w:val="99"/>
    <w:rsid w:val="003C3A9D"/>
    <w:rPr>
      <w:rFonts w:ascii="Times New Roman" w:eastAsiaTheme="minorEastAsia" w:hAnsi="Times New Roman" w:cs="Times New Roman"/>
      <w:sz w:val="20"/>
      <w:szCs w:val="20"/>
      <w:lang w:eastAsia="ru-RU"/>
    </w:rPr>
  </w:style>
  <w:style w:type="paragraph" w:styleId="a5">
    <w:name w:val="Normal (Web)"/>
    <w:basedOn w:val="a"/>
    <w:uiPriority w:val="99"/>
    <w:unhideWhenUsed/>
    <w:rsid w:val="00D20774"/>
    <w:pPr>
      <w:autoSpaceDE/>
      <w:autoSpaceDN/>
      <w:spacing w:before="100" w:beforeAutospacing="1" w:after="100" w:afterAutospacing="1"/>
    </w:pPr>
    <w:rPr>
      <w:rFonts w:eastAsia="Times New Roman"/>
      <w:sz w:val="24"/>
      <w:szCs w:val="24"/>
    </w:rPr>
  </w:style>
  <w:style w:type="character" w:styleId="a6">
    <w:name w:val="Strong"/>
    <w:basedOn w:val="a0"/>
    <w:uiPriority w:val="22"/>
    <w:qFormat/>
    <w:rsid w:val="00D20774"/>
    <w:rPr>
      <w:b/>
      <w:bCs/>
    </w:rPr>
  </w:style>
  <w:style w:type="character" w:styleId="a7">
    <w:name w:val="Hyperlink"/>
    <w:basedOn w:val="a0"/>
    <w:uiPriority w:val="99"/>
    <w:unhideWhenUsed/>
    <w:rsid w:val="00D20774"/>
    <w:rPr>
      <w:color w:val="0000FF"/>
      <w:u w:val="single"/>
    </w:rPr>
  </w:style>
  <w:style w:type="paragraph" w:styleId="a8">
    <w:name w:val="Body Text Indent"/>
    <w:basedOn w:val="a"/>
    <w:link w:val="a9"/>
    <w:rsid w:val="00841C44"/>
    <w:pPr>
      <w:autoSpaceDE/>
      <w:autoSpaceDN/>
      <w:ind w:firstLine="426"/>
      <w:jc w:val="both"/>
    </w:pPr>
    <w:rPr>
      <w:rFonts w:eastAsia="Times New Roman"/>
      <w:szCs w:val="24"/>
    </w:rPr>
  </w:style>
  <w:style w:type="character" w:customStyle="1" w:styleId="a9">
    <w:name w:val="Основной текст с отступом Знак"/>
    <w:basedOn w:val="a0"/>
    <w:link w:val="a8"/>
    <w:rsid w:val="00841C44"/>
    <w:rPr>
      <w:rFonts w:ascii="Times New Roman" w:eastAsia="Times New Roman" w:hAnsi="Times New Roman" w:cs="Times New Roman"/>
      <w:sz w:val="20"/>
      <w:szCs w:val="24"/>
      <w:lang w:eastAsia="ru-RU"/>
    </w:rPr>
  </w:style>
  <w:style w:type="paragraph" w:styleId="aa">
    <w:name w:val="Body Text"/>
    <w:basedOn w:val="a"/>
    <w:link w:val="ab"/>
    <w:rsid w:val="00841C44"/>
    <w:pPr>
      <w:autoSpaceDE/>
      <w:autoSpaceDN/>
      <w:spacing w:after="120"/>
    </w:pPr>
    <w:rPr>
      <w:rFonts w:eastAsia="Times New Roman"/>
      <w:sz w:val="24"/>
      <w:szCs w:val="24"/>
    </w:rPr>
  </w:style>
  <w:style w:type="character" w:customStyle="1" w:styleId="ab">
    <w:name w:val="Основной текст Знак"/>
    <w:basedOn w:val="a0"/>
    <w:link w:val="aa"/>
    <w:rsid w:val="00841C44"/>
    <w:rPr>
      <w:rFonts w:ascii="Times New Roman" w:eastAsia="Times New Roman" w:hAnsi="Times New Roman" w:cs="Times New Roman"/>
      <w:sz w:val="24"/>
      <w:szCs w:val="24"/>
      <w:lang w:eastAsia="ru-RU"/>
    </w:rPr>
  </w:style>
  <w:style w:type="paragraph" w:customStyle="1" w:styleId="ac">
    <w:name w:val="Îáû÷íûé"/>
    <w:rsid w:val="00751C30"/>
    <w:pPr>
      <w:spacing w:after="0" w:line="240" w:lineRule="auto"/>
    </w:pPr>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AF0CD5"/>
    <w:rPr>
      <w:rFonts w:ascii="Tahoma" w:hAnsi="Tahoma" w:cs="Tahoma"/>
      <w:sz w:val="16"/>
      <w:szCs w:val="16"/>
    </w:rPr>
  </w:style>
  <w:style w:type="character" w:customStyle="1" w:styleId="ae">
    <w:name w:val="Текст выноски Знак"/>
    <w:basedOn w:val="a0"/>
    <w:link w:val="ad"/>
    <w:uiPriority w:val="99"/>
    <w:semiHidden/>
    <w:rsid w:val="00AF0CD5"/>
    <w:rPr>
      <w:rFonts w:ascii="Tahoma" w:eastAsiaTheme="minorEastAsia" w:hAnsi="Tahoma" w:cs="Tahoma"/>
      <w:sz w:val="16"/>
      <w:szCs w:val="16"/>
      <w:lang w:eastAsia="ru-RU"/>
    </w:rPr>
  </w:style>
  <w:style w:type="paragraph" w:styleId="af">
    <w:name w:val="List Paragraph"/>
    <w:basedOn w:val="a"/>
    <w:uiPriority w:val="34"/>
    <w:qFormat/>
    <w:rsid w:val="00940B90"/>
    <w:pPr>
      <w:autoSpaceDE/>
      <w:autoSpaceDN/>
      <w:ind w:left="720"/>
    </w:pPr>
    <w:rPr>
      <w:rFonts w:ascii="Calibri" w:eastAsiaTheme="minorHAnsi" w:hAnsi="Calibri" w:cs="Calibri"/>
      <w:sz w:val="22"/>
      <w:szCs w:val="22"/>
    </w:rPr>
  </w:style>
  <w:style w:type="paragraph" w:customStyle="1" w:styleId="ConsPlusNormal">
    <w:name w:val="ConsPlusNormal"/>
    <w:basedOn w:val="a"/>
    <w:rsid w:val="00810141"/>
    <w:pPr>
      <w:ind w:firstLine="720"/>
    </w:pPr>
    <w:rPr>
      <w:rFonts w:ascii="Arial" w:eastAsiaTheme="minorHAnsi" w:hAnsi="Arial" w:cs="Arial"/>
    </w:rPr>
  </w:style>
</w:styles>
</file>

<file path=word/webSettings.xml><?xml version="1.0" encoding="utf-8"?>
<w:webSettings xmlns:r="http://schemas.openxmlformats.org/officeDocument/2006/relationships" xmlns:w="http://schemas.openxmlformats.org/wordprocessingml/2006/main">
  <w:divs>
    <w:div w:id="991103556">
      <w:bodyDiv w:val="1"/>
      <w:marLeft w:val="0"/>
      <w:marRight w:val="0"/>
      <w:marTop w:val="0"/>
      <w:marBottom w:val="0"/>
      <w:divBdr>
        <w:top w:val="none" w:sz="0" w:space="0" w:color="auto"/>
        <w:left w:val="none" w:sz="0" w:space="0" w:color="auto"/>
        <w:bottom w:val="none" w:sz="0" w:space="0" w:color="auto"/>
        <w:right w:val="none" w:sz="0" w:space="0" w:color="auto"/>
      </w:divBdr>
    </w:div>
    <w:div w:id="1377660208">
      <w:bodyDiv w:val="1"/>
      <w:marLeft w:val="0"/>
      <w:marRight w:val="0"/>
      <w:marTop w:val="0"/>
      <w:marBottom w:val="0"/>
      <w:divBdr>
        <w:top w:val="none" w:sz="0" w:space="0" w:color="auto"/>
        <w:left w:val="none" w:sz="0" w:space="0" w:color="auto"/>
        <w:bottom w:val="none" w:sz="0" w:space="0" w:color="auto"/>
        <w:right w:val="none" w:sz="0" w:space="0" w:color="auto"/>
      </w:divBdr>
    </w:div>
    <w:div w:id="168265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krmp.ru" TargetMode="External"/><Relationship Id="rId3" Type="http://schemas.openxmlformats.org/officeDocument/2006/relationships/settings" Target="settings.xml"/><Relationship Id="rId7" Type="http://schemas.openxmlformats.org/officeDocument/2006/relationships/hyperlink" Target="https://e-disclosure.azipi.ru/organization/personal-pages/350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1129</Words>
  <Characters>6441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firsina</dc:creator>
  <cp:lastModifiedBy>firsina</cp:lastModifiedBy>
  <cp:revision>2</cp:revision>
  <cp:lastPrinted>2019-05-31T10:06:00Z</cp:lastPrinted>
  <dcterms:created xsi:type="dcterms:W3CDTF">2019-12-16T09:17:00Z</dcterms:created>
  <dcterms:modified xsi:type="dcterms:W3CDTF">2019-12-16T09:17:00Z</dcterms:modified>
</cp:coreProperties>
</file>