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A0" w:rsidRDefault="00CF25A0" w:rsidP="00CF25A0">
      <w:pPr>
        <w:jc w:val="center"/>
        <w:rPr>
          <w:rFonts w:ascii="Times New Roman" w:hAnsi="Times New Roman"/>
          <w:b/>
          <w:bCs/>
        </w:rPr>
      </w:pPr>
    </w:p>
    <w:p w:rsidR="00CF25A0" w:rsidRDefault="00CF25A0" w:rsidP="00CF25A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ПЕРЕЧЕНЬ ДОКУМЕНТОВ </w:t>
      </w:r>
    </w:p>
    <w:p w:rsidR="00FB2136" w:rsidRPr="003E235A" w:rsidRDefault="00311B1F" w:rsidP="00CF25A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НЕОБХОДИМЫХ ДЛЯ ОСУЩЕСТВЛЕНИЯ ОПЕРАЦИЙ С ВЕКСЕЛЯМИ БАНКА</w:t>
      </w:r>
    </w:p>
    <w:p w:rsidR="00CF25A0" w:rsidRDefault="00311B1F" w:rsidP="00311B1F">
      <w:pPr>
        <w:jc w:val="center"/>
        <w:rPr>
          <w:rFonts w:ascii="Times New Roman" w:hAnsi="Times New Roman"/>
          <w:b/>
          <w:bCs/>
        </w:rPr>
      </w:pPr>
      <w: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1"/>
        <w:gridCol w:w="4104"/>
        <w:gridCol w:w="1074"/>
        <w:gridCol w:w="3712"/>
      </w:tblGrid>
      <w:tr w:rsidR="00CF25A0" w:rsidTr="008530DD"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51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Документы (сведения)</w:t>
            </w:r>
          </w:p>
        </w:tc>
        <w:tc>
          <w:tcPr>
            <w:tcW w:w="3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Примечание</w:t>
            </w:r>
          </w:p>
        </w:tc>
      </w:tr>
      <w:tr w:rsidR="00CF25A0" w:rsidTr="008530DD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. ЮРИДИЧЕСКОЕ ЛИЦ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О </w:t>
            </w:r>
            <w:r>
              <w:rPr>
                <w:rFonts w:ascii="Times New Roman" w:hAnsi="Times New Roman"/>
                <w:b/>
                <w:bCs/>
              </w:rPr>
              <w:t>- РЕЗИДЕНТ</w:t>
            </w:r>
          </w:p>
        </w:tc>
      </w:tr>
      <w:tr w:rsidR="00CF25A0" w:rsidTr="008530DD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 w:rsidP="002544D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Документы Банка стандартные</w:t>
            </w: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  <w:lang w:val="en-US"/>
              </w:rPr>
              <w:t>.1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Pr="00311B1F" w:rsidRDefault="00CF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Заявление </w:t>
            </w:r>
            <w:r w:rsidR="00311B1F">
              <w:rPr>
                <w:rFonts w:ascii="Times New Roman" w:hAnsi="Times New Roman"/>
              </w:rPr>
              <w:t>на погашение векселя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Заполняется по форме Банка</w:t>
            </w: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1.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Карточка с образцами подписей и оттиска печати (далее – «Банковская карточка»)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Удостоверенная сотрудником Банка при условии личного присутствия уполномоченных лиц, указанных в Банковской карточке, либо удостоверенная нотариально </w:t>
            </w:r>
          </w:p>
        </w:tc>
      </w:tr>
      <w:tr w:rsidR="00CF25A0" w:rsidTr="008530DD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 w:rsidP="002544D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Анкеты Банка</w:t>
            </w: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="00CF25A0">
              <w:rPr>
                <w:rFonts w:ascii="Times New Roman" w:hAnsi="Times New Roman"/>
                <w:b/>
                <w:bCs/>
              </w:rPr>
              <w:t>.1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Анкета 1</w:t>
            </w:r>
            <w:r>
              <w:rPr>
                <w:rFonts w:ascii="Times New Roman" w:hAnsi="Times New Roman"/>
              </w:rPr>
              <w:t xml:space="preserve"> клиента - юридического лица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5A0" w:rsidRDefault="00CF25A0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CF25A0">
              <w:rPr>
                <w:rFonts w:ascii="Times New Roman" w:hAnsi="Times New Roman"/>
                <w:b/>
                <w:bCs/>
              </w:rPr>
              <w:t>.2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Анкета 2 </w:t>
            </w:r>
            <w:r>
              <w:rPr>
                <w:rFonts w:ascii="Times New Roman" w:hAnsi="Times New Roman"/>
              </w:rPr>
              <w:t>представителя клиента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 w:rsidP="00311B1F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Заполняется на лиц, действующих на  основании доверенности;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на лиц, указанных в карточке, с образцами подписей и оттиска печати, </w:t>
            </w:r>
            <w:r>
              <w:rPr>
                <w:rFonts w:ascii="Times New Roman" w:hAnsi="Times New Roman"/>
                <w:sz w:val="22"/>
                <w:szCs w:val="22"/>
              </w:rPr>
              <w:t>(за исключением</w:t>
            </w:r>
            <w:r w:rsidR="00311B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единоличного исполнительного органа (ген.директора))</w:t>
            </w: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CF25A0">
              <w:rPr>
                <w:rFonts w:ascii="Times New Roman" w:hAnsi="Times New Roman"/>
                <w:b/>
                <w:bCs/>
              </w:rPr>
              <w:t>.3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Анкета 3</w:t>
            </w:r>
            <w:r>
              <w:rPr>
                <w:rFonts w:ascii="Times New Roman" w:hAnsi="Times New Roman"/>
              </w:rPr>
              <w:t xml:space="preserve"> выгодоприобретателя - юридического лица</w:t>
            </w:r>
          </w:p>
        </w:tc>
        <w:tc>
          <w:tcPr>
            <w:tcW w:w="37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Анкеты заполняются в случае наличия выгодоприобретателя, т.е. лица, к выгоде которого действует клиент, в частности, на основании агентского договора, договоров поручения, комиссии и доверительного управления</w:t>
            </w: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CF25A0">
              <w:rPr>
                <w:rFonts w:ascii="Times New Roman" w:hAnsi="Times New Roman"/>
                <w:b/>
                <w:bCs/>
              </w:rPr>
              <w:t>.4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Анкета 4</w:t>
            </w:r>
            <w:r>
              <w:rPr>
                <w:rFonts w:ascii="Times New Roman" w:hAnsi="Times New Roman"/>
              </w:rPr>
              <w:t xml:space="preserve"> выгодоприобретателя - индивидуального предпринимателя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5A0" w:rsidRDefault="00CF25A0">
            <w:pPr>
              <w:rPr>
                <w:rFonts w:ascii="Times New Roman" w:hAnsi="Times New Roman"/>
              </w:rPr>
            </w:pP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CF25A0">
              <w:rPr>
                <w:rFonts w:ascii="Times New Roman" w:hAnsi="Times New Roman"/>
                <w:b/>
                <w:bCs/>
              </w:rPr>
              <w:t>.5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Анкета 5</w:t>
            </w:r>
            <w:r>
              <w:rPr>
                <w:rFonts w:ascii="Times New Roman" w:hAnsi="Times New Roman"/>
              </w:rPr>
              <w:t xml:space="preserve"> выгодоприобретателя - физического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5A0" w:rsidRDefault="00CF25A0">
            <w:pPr>
              <w:rPr>
                <w:rFonts w:ascii="Times New Roman" w:hAnsi="Times New Roman"/>
              </w:rPr>
            </w:pP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CF25A0">
              <w:rPr>
                <w:rFonts w:ascii="Times New Roman" w:hAnsi="Times New Roman"/>
                <w:b/>
                <w:bCs/>
              </w:rPr>
              <w:t>.6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Анкета 6</w:t>
            </w:r>
            <w:r>
              <w:rPr>
                <w:rFonts w:ascii="Times New Roman" w:hAnsi="Times New Roman"/>
              </w:rPr>
              <w:t xml:space="preserve"> выгодоприобретателя - иностранной структуры без образования юридического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5A0" w:rsidRDefault="00CF25A0">
            <w:pPr>
              <w:rPr>
                <w:rFonts w:ascii="Times New Roman" w:hAnsi="Times New Roman"/>
              </w:rPr>
            </w:pPr>
          </w:p>
        </w:tc>
      </w:tr>
      <w:tr w:rsidR="00CF25A0" w:rsidTr="008530DD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CF25A0">
              <w:rPr>
                <w:rFonts w:ascii="Times New Roman" w:hAnsi="Times New Roman"/>
                <w:b/>
                <w:bCs/>
              </w:rPr>
              <w:t xml:space="preserve">.  Документы юридического лица </w:t>
            </w: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CF25A0">
              <w:rPr>
                <w:rFonts w:ascii="Times New Roman" w:hAnsi="Times New Roman"/>
                <w:b/>
                <w:bCs/>
              </w:rPr>
              <w:t>.1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Решение (Протокол) </w:t>
            </w:r>
            <w:r>
              <w:rPr>
                <w:rFonts w:ascii="Times New Roman" w:hAnsi="Times New Roman"/>
              </w:rPr>
              <w:t>о создании юридического лица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5A0" w:rsidRDefault="00CF25A0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CF25A0">
              <w:rPr>
                <w:rFonts w:ascii="Times New Roman" w:hAnsi="Times New Roman"/>
                <w:b/>
                <w:bCs/>
              </w:rPr>
              <w:t>.2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Решение (Протокол)</w:t>
            </w:r>
            <w:r>
              <w:rPr>
                <w:rFonts w:ascii="Times New Roman" w:hAnsi="Times New Roman"/>
              </w:rPr>
              <w:t xml:space="preserve"> о назначении руководителя юридического лица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5A0" w:rsidRDefault="00CF25A0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CF25A0">
              <w:rPr>
                <w:rFonts w:ascii="Times New Roman" w:hAnsi="Times New Roman"/>
                <w:b/>
                <w:bCs/>
              </w:rPr>
              <w:t>.3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Приказ о вступлении </w:t>
            </w:r>
            <w:r>
              <w:rPr>
                <w:rFonts w:ascii="Times New Roman" w:hAnsi="Times New Roman"/>
              </w:rPr>
              <w:t>руководителя в должность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5A0" w:rsidRDefault="00CF25A0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CF25A0">
              <w:rPr>
                <w:rFonts w:ascii="Times New Roman" w:hAnsi="Times New Roman"/>
                <w:b/>
                <w:bCs/>
              </w:rPr>
              <w:t>.4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Приказ о ведении бухгалтерского учета: </w:t>
            </w:r>
          </w:p>
          <w:p w:rsidR="00CF25A0" w:rsidRDefault="00CF25A0" w:rsidP="002544D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65" w:hanging="1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назначении на должность главного бухгалтера, </w:t>
            </w:r>
          </w:p>
          <w:p w:rsidR="00CF25A0" w:rsidRDefault="00CF25A0">
            <w:pPr>
              <w:pStyle w:val="a7"/>
              <w:spacing w:after="0" w:line="240" w:lineRule="auto"/>
              <w:ind w:left="165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либо </w:t>
            </w:r>
          </w:p>
          <w:p w:rsidR="00CF25A0" w:rsidRDefault="00CF25A0" w:rsidP="002544D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65" w:hanging="165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приказ о возложении обязанностей  по ведению бухгалтерского учета на руководителя юридического лица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5A0" w:rsidRDefault="00CF25A0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3</w:t>
            </w:r>
            <w:r w:rsidR="00CF25A0">
              <w:rPr>
                <w:rFonts w:ascii="Times New Roman" w:hAnsi="Times New Roman"/>
                <w:b/>
                <w:bCs/>
              </w:rPr>
              <w:t>.5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Учредительные документы</w:t>
            </w:r>
            <w:r>
              <w:rPr>
                <w:rFonts w:ascii="Times New Roman" w:hAnsi="Times New Roman"/>
                <w:b/>
                <w:bCs/>
                <w:lang w:val="en-US"/>
              </w:rPr>
              <w:t>*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CF25A0" w:rsidRDefault="00CF25A0" w:rsidP="002544D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65" w:hanging="165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Устав,   зарегистрированный ИФНС </w:t>
            </w:r>
            <w:r>
              <w:rPr>
                <w:rFonts w:ascii="Times New Roman" w:hAnsi="Times New Roman"/>
                <w:i/>
                <w:iCs/>
              </w:rPr>
              <w:t>(для юридических лиц любой организационно-правовой формы, кроме полных товариществ и товариществ на вере);</w:t>
            </w:r>
          </w:p>
          <w:p w:rsidR="00CF25A0" w:rsidRDefault="00CF25A0" w:rsidP="002544D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65" w:hanging="165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Положение </w:t>
            </w:r>
            <w:r>
              <w:rPr>
                <w:rFonts w:ascii="Times New Roman" w:hAnsi="Times New Roman"/>
                <w:i/>
                <w:iCs/>
              </w:rPr>
              <w:t>(для учреждений и некоммерческих организаций)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Представляется копия, заверенная нотариально </w:t>
            </w: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3</w:t>
            </w:r>
            <w:r w:rsidR="00CF25A0">
              <w:rPr>
                <w:rFonts w:ascii="Times New Roman" w:hAnsi="Times New Roman"/>
                <w:b/>
                <w:bCs/>
              </w:rPr>
              <w:t>.6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Изменения и дополнения к учредительным документам юридического лица*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Представляются в случае если такие изменения и дополнения имели место</w:t>
            </w: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3</w:t>
            </w:r>
            <w:r w:rsidR="00CF25A0">
              <w:rPr>
                <w:rFonts w:ascii="Times New Roman" w:hAnsi="Times New Roman"/>
                <w:b/>
                <w:bCs/>
              </w:rPr>
              <w:t>.7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Свидетельство ИНН* – </w:t>
            </w:r>
            <w:r>
              <w:rPr>
                <w:rFonts w:ascii="Times New Roman" w:hAnsi="Times New Roman"/>
              </w:rPr>
              <w:t>о постановке на учет в налоговых органах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5A0" w:rsidRDefault="00CF25A0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3</w:t>
            </w:r>
            <w:r w:rsidR="00CF25A0">
              <w:rPr>
                <w:rFonts w:ascii="Times New Roman" w:hAnsi="Times New Roman"/>
                <w:b/>
                <w:bCs/>
              </w:rPr>
              <w:t>.8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Свидетельство ОГРН* – </w:t>
            </w:r>
            <w:r>
              <w:rPr>
                <w:rFonts w:ascii="Times New Roman" w:hAnsi="Times New Roman"/>
              </w:rPr>
              <w:t>о государственной регистрации юридического лица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В  случае если юридическое лицо было зарегистрировано до 1 июля </w:t>
            </w:r>
            <w:r>
              <w:rPr>
                <w:rFonts w:ascii="Times New Roman" w:hAnsi="Times New Roman"/>
              </w:rPr>
              <w:lastRenderedPageBreak/>
              <w:t>2002 года, дополнительно представляется свидетельство о внесении записи в Единый государственный реестр юридических лиц о юридическом лице, зарегистрированном до 1 июля 2002 года</w:t>
            </w: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3</w:t>
            </w:r>
            <w:r w:rsidR="00CF25A0">
              <w:rPr>
                <w:rFonts w:ascii="Times New Roman" w:hAnsi="Times New Roman"/>
                <w:b/>
                <w:bCs/>
              </w:rPr>
              <w:t>.9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Свидетельства</w:t>
            </w:r>
            <w:r>
              <w:rPr>
                <w:rFonts w:ascii="Times New Roman" w:hAnsi="Times New Roman"/>
              </w:rPr>
              <w:t xml:space="preserve"> (до 2014 г.) или </w:t>
            </w:r>
            <w:r>
              <w:rPr>
                <w:rFonts w:ascii="Times New Roman" w:hAnsi="Times New Roman"/>
                <w:b/>
                <w:bCs/>
              </w:rPr>
              <w:t>Листы Записи*</w:t>
            </w:r>
            <w:r>
              <w:rPr>
                <w:rFonts w:ascii="Times New Roman" w:hAnsi="Times New Roman"/>
              </w:rPr>
              <w:t xml:space="preserve"> (после 2014 г.):</w:t>
            </w:r>
          </w:p>
          <w:p w:rsidR="00CF25A0" w:rsidRDefault="00CF25A0" w:rsidP="002544D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65" w:hanging="1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в ЕГРЮЛ записи об изменениях, вносимых в учредительные документы;</w:t>
            </w:r>
          </w:p>
          <w:p w:rsidR="00CF25A0" w:rsidRDefault="00CF25A0" w:rsidP="002544D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65" w:hanging="165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о внесении в ЕГРЮЛ записи об изменениях, не связанных с внесением изменений в учредительные документы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Представляется, если в учредительные документы вносились изменения и дополнения </w:t>
            </w: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CF25A0">
              <w:rPr>
                <w:rFonts w:ascii="Times New Roman" w:hAnsi="Times New Roman"/>
                <w:b/>
                <w:bCs/>
              </w:rPr>
              <w:t>.10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Уведомление Росстата – </w:t>
            </w:r>
            <w:r>
              <w:rPr>
                <w:rFonts w:ascii="Times New Roman" w:hAnsi="Times New Roman"/>
              </w:rPr>
              <w:t>о присвоении кодов статистики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Представляется при наличии</w:t>
            </w: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CF25A0">
              <w:rPr>
                <w:rFonts w:ascii="Times New Roman" w:hAnsi="Times New Roman"/>
                <w:b/>
                <w:bCs/>
              </w:rPr>
              <w:t>.11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Лицензии</w:t>
            </w:r>
            <w:r>
              <w:rPr>
                <w:rFonts w:ascii="Times New Roman" w:hAnsi="Times New Roman"/>
              </w:rPr>
              <w:t xml:space="preserve"> (разрешения), выданные юридическому лицу в установленном законом порядке на право осуществления деятельности, подлежащей лицензированию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Представляются в случае осуществления деятельности, подлежащей лицензированию</w:t>
            </w: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CF25A0">
              <w:rPr>
                <w:rFonts w:ascii="Times New Roman" w:hAnsi="Times New Roman"/>
                <w:b/>
                <w:bCs/>
              </w:rPr>
              <w:t>.12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Доверенности (приказы)</w:t>
            </w:r>
            <w:r>
              <w:rPr>
                <w:rFonts w:ascii="Times New Roman" w:hAnsi="Times New Roman"/>
              </w:rPr>
              <w:t xml:space="preserve"> о предоставлении права  распоряжаться денежными средствами юридического лица (права подписи расчетных и кассовых документов) иным лицам, помимо руководителя юридического лица, указанным в поле «Образец подписи» Банковской карточки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Представляется при наличии таких лиц</w:t>
            </w:r>
          </w:p>
        </w:tc>
      </w:tr>
      <w:tr w:rsidR="00CF25A0" w:rsidTr="008530DD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 w:rsidP="008530DD">
            <w:pPr>
              <w:rPr>
                <w:rFonts w:ascii="Times New Roman" w:hAnsi="Times New Roman"/>
                <w:b/>
                <w:bCs/>
              </w:rPr>
            </w:pPr>
            <w:r w:rsidRPr="008530DD">
              <w:rPr>
                <w:rFonts w:ascii="Times New Roman" w:hAnsi="Times New Roman"/>
                <w:b/>
                <w:bCs/>
              </w:rPr>
              <w:t>4</w:t>
            </w:r>
            <w:r w:rsidR="00CF25A0">
              <w:rPr>
                <w:rFonts w:ascii="Times New Roman" w:hAnsi="Times New Roman"/>
                <w:b/>
                <w:bCs/>
              </w:rPr>
              <w:t>. Документы руководителя юридического лица (единоличного исполнительного органа)</w:t>
            </w: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CF25A0">
              <w:rPr>
                <w:rFonts w:ascii="Times New Roman" w:hAnsi="Times New Roman"/>
                <w:b/>
                <w:bCs/>
              </w:rPr>
              <w:t>.1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5A0" w:rsidRDefault="00CF25A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паспорта руководителя </w:t>
            </w:r>
          </w:p>
          <w:p w:rsidR="00CF25A0" w:rsidRDefault="00CF25A0">
            <w:pPr>
              <w:pStyle w:val="a7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5A0" w:rsidRDefault="00CF25A0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CF25A0">
              <w:rPr>
                <w:rFonts w:ascii="Times New Roman" w:hAnsi="Times New Roman"/>
                <w:b/>
                <w:bCs/>
              </w:rPr>
              <w:t>.2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Свидетельства ИНН – о постановке руководителя на учет в налоговом органе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Представляется при наличии</w:t>
            </w: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4</w:t>
            </w:r>
            <w:r w:rsidR="00CF25A0">
              <w:rPr>
                <w:rFonts w:ascii="Times New Roman" w:hAnsi="Times New Roman"/>
                <w:b/>
                <w:bCs/>
              </w:rPr>
              <w:t>.3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СНИЛС руководителя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5A0" w:rsidRDefault="00CF25A0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CF25A0">
              <w:rPr>
                <w:rFonts w:ascii="Times New Roman" w:hAnsi="Times New Roman"/>
                <w:b/>
                <w:bCs/>
              </w:rPr>
              <w:t>.4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Письменное согласие руководителя на обработку Банком его персональных данных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Заполняется по форме Банка</w:t>
            </w: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CF25A0">
              <w:rPr>
                <w:rFonts w:ascii="Times New Roman" w:hAnsi="Times New Roman"/>
                <w:b/>
                <w:bCs/>
              </w:rPr>
              <w:t>.5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Разрешение на временную регистрацию в Москве или Московской области, выданное лицу, не имеющему постоянной регистрации в Москве или Московской области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5A0" w:rsidRDefault="00CF25A0">
            <w:pPr>
              <w:jc w:val="both"/>
              <w:rPr>
                <w:rFonts w:ascii="Times New Roman" w:hAnsi="Times New Roman"/>
              </w:rPr>
            </w:pP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CF25A0">
              <w:rPr>
                <w:rFonts w:ascii="Times New Roman" w:hAnsi="Times New Roman"/>
                <w:b/>
                <w:bCs/>
              </w:rPr>
              <w:t>.6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гражданин (лицо без гражданства) дополнительно представляет:</w:t>
            </w:r>
          </w:p>
          <w:p w:rsidR="00CF25A0" w:rsidRDefault="00CF25A0" w:rsidP="002544D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65" w:hanging="1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миграционную карту (в предусмотренных законом случаях);</w:t>
            </w:r>
          </w:p>
          <w:p w:rsidR="00CF25A0" w:rsidRDefault="00CF25A0" w:rsidP="002544D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65" w:hanging="165"/>
              <w:jc w:val="both"/>
            </w:pPr>
            <w:r>
              <w:rPr>
                <w:rFonts w:ascii="Times New Roman" w:hAnsi="Times New Roman"/>
              </w:rPr>
              <w:t>документ, подтверждающий право иностранного гражданина (лица без гражданства) на проживание (пребывание) в РФ**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**Виза, разрешение на временное проживание или вид на жительство. Если международным договором предусмотрен безвизовый режим, то лицо может не иметь документа, подтверждающего право иностранного гражданина (лица без гражданства) на проживание (пребывание) в РФ.</w:t>
            </w:r>
          </w:p>
        </w:tc>
      </w:tr>
      <w:tr w:rsidR="00CF25A0" w:rsidTr="008530DD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CF25A0">
              <w:rPr>
                <w:rFonts w:ascii="Times New Roman" w:hAnsi="Times New Roman"/>
                <w:b/>
                <w:bCs/>
              </w:rPr>
              <w:t>. Документы физических лиц - участников юридического лица</w:t>
            </w:r>
            <w:r w:rsidR="00CF25A0">
              <w:rPr>
                <w:rFonts w:ascii="Times New Roman" w:hAnsi="Times New Roman"/>
              </w:rPr>
              <w:t xml:space="preserve"> </w:t>
            </w:r>
            <w:r w:rsidR="00CF25A0">
              <w:rPr>
                <w:rFonts w:ascii="Times New Roman" w:hAnsi="Times New Roman"/>
                <w:b/>
                <w:bCs/>
              </w:rPr>
              <w:t>(учредителей, акционеров)</w:t>
            </w: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CF25A0">
              <w:rPr>
                <w:rFonts w:ascii="Times New Roman" w:hAnsi="Times New Roman"/>
                <w:b/>
                <w:bCs/>
              </w:rPr>
              <w:t>.1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autoSpaceDE w:val="0"/>
              <w:autoSpaceDN w:val="0"/>
              <w:ind w:left="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Копии паспортов физ. лиц - участников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5A0" w:rsidRDefault="00CF25A0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CF25A0">
              <w:rPr>
                <w:rFonts w:ascii="Times New Roman" w:hAnsi="Times New Roman"/>
                <w:b/>
                <w:bCs/>
              </w:rPr>
              <w:t>.2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autoSpaceDE w:val="0"/>
              <w:autoSpaceDN w:val="0"/>
              <w:ind w:left="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Копии Свидетельств ИНН – о постановке физических лиц - участников на учет в налоговых органах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Представляются при наличии</w:t>
            </w: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CF25A0">
              <w:rPr>
                <w:rFonts w:ascii="Times New Roman" w:hAnsi="Times New Roman"/>
                <w:b/>
                <w:bCs/>
              </w:rPr>
              <w:t>.3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autoSpaceDE w:val="0"/>
              <w:autoSpaceDN w:val="0"/>
              <w:ind w:left="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Копии СНИЛС физических лиц - участников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5A0" w:rsidRDefault="00CF25A0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CF25A0">
              <w:rPr>
                <w:rFonts w:ascii="Times New Roman" w:hAnsi="Times New Roman"/>
                <w:b/>
                <w:bCs/>
              </w:rPr>
              <w:t>.4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Иностранные граждане (лица без гражданства) дополнительно представляют:</w:t>
            </w:r>
          </w:p>
          <w:p w:rsidR="00CF25A0" w:rsidRDefault="00CF25A0" w:rsidP="002544D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65" w:hanging="1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миграционную карту (в предусмотренных законом </w:t>
            </w:r>
            <w:r>
              <w:rPr>
                <w:rFonts w:ascii="Times New Roman" w:hAnsi="Times New Roman"/>
              </w:rPr>
              <w:lastRenderedPageBreak/>
              <w:t>случаях);</w:t>
            </w:r>
          </w:p>
          <w:p w:rsidR="00CF25A0" w:rsidRDefault="00CF25A0" w:rsidP="002544D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65" w:hanging="165"/>
              <w:jc w:val="both"/>
            </w:pPr>
            <w:r>
              <w:rPr>
                <w:rFonts w:ascii="Times New Roman" w:hAnsi="Times New Roman"/>
              </w:rPr>
              <w:t>документ, подтверждающий право иностранного гражданина (лица без гражданства) на проживание (пребывание) в РФ**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lastRenderedPageBreak/>
              <w:t xml:space="preserve">**Виза, разрешение на временное проживание или вид на жительство. Если международным договором </w:t>
            </w:r>
            <w:r>
              <w:rPr>
                <w:rFonts w:ascii="Times New Roman" w:hAnsi="Times New Roman"/>
              </w:rPr>
              <w:lastRenderedPageBreak/>
              <w:t>предусмотрен безвизовый режим, то лицо может не иметь документа, подтверждающего право иностранного гражданина (лица без гражданства) на проживание (пребывание) в РФ.</w:t>
            </w:r>
          </w:p>
        </w:tc>
      </w:tr>
      <w:tr w:rsidR="00CF25A0" w:rsidTr="008530DD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6</w:t>
            </w:r>
            <w:r w:rsidR="00CF25A0">
              <w:rPr>
                <w:rFonts w:ascii="Times New Roman" w:hAnsi="Times New Roman"/>
                <w:b/>
                <w:bCs/>
              </w:rPr>
              <w:t>. Документы физических лиц, указанных в Банковской карточке, а также лиц, уполномоченных распоряжаться денежными средствами, находящимися на счете юридического лица, используя аналог собственноручной подписи, коды, пароли (далее – физические лица, уполномоченные распоряжаться денежными средствами юридического лица)</w:t>
            </w: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CF25A0">
              <w:rPr>
                <w:rFonts w:ascii="Times New Roman" w:hAnsi="Times New Roman"/>
                <w:b/>
                <w:bCs/>
              </w:rPr>
              <w:t>.1.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паспортов физических лиц, уполномоченных распоряжаться денежными средствами юридического лица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5A0" w:rsidRDefault="00CF25A0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CF25A0">
              <w:rPr>
                <w:rFonts w:ascii="Times New Roman" w:hAnsi="Times New Roman"/>
                <w:b/>
                <w:bCs/>
              </w:rPr>
              <w:t>.2.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Свидетельств ИНН – о постановке физических лиц, уполномоченных распоряжаться денежными средствами юридического лица, на учет в налоговых органах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Представляются при наличии</w:t>
            </w: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CF25A0">
              <w:rPr>
                <w:rFonts w:ascii="Times New Roman" w:hAnsi="Times New Roman"/>
                <w:b/>
                <w:bCs/>
              </w:rPr>
              <w:t>.3.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Копии СНИЛС физических лиц, уполномоченных распоряжаться денежными средствами юридического лица 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5A0" w:rsidRDefault="00CF25A0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CF25A0">
              <w:rPr>
                <w:rFonts w:ascii="Times New Roman" w:hAnsi="Times New Roman"/>
                <w:b/>
                <w:bCs/>
              </w:rPr>
              <w:t>.4.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Письменное согласие на обработку Банком персональных данных физических лиц, уполномоченных распоряжаться денежными средствами юридического лица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Заполняется по форме Банка</w:t>
            </w: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6</w:t>
            </w:r>
            <w:r w:rsidR="00CF25A0">
              <w:rPr>
                <w:rFonts w:ascii="Times New Roman" w:hAnsi="Times New Roman"/>
                <w:b/>
                <w:bCs/>
              </w:rPr>
              <w:t>.5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Разрешения на временную регистрацию в Москве или Московской области, выданные лицам, не имеющим постоянной регистрации в Москве или Московской области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5A0" w:rsidRDefault="00CF25A0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CF25A0">
              <w:rPr>
                <w:rFonts w:ascii="Times New Roman" w:hAnsi="Times New Roman"/>
                <w:b/>
                <w:bCs/>
              </w:rPr>
              <w:t>.6.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Иностранные граждане (лица без гражданства) дополнительно представляют:</w:t>
            </w:r>
          </w:p>
          <w:p w:rsidR="00CF25A0" w:rsidRDefault="00CF25A0" w:rsidP="002544D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65" w:hanging="1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миграционную карту (в предусмотренных законом случаях);</w:t>
            </w:r>
          </w:p>
          <w:p w:rsidR="00CF25A0" w:rsidRDefault="00CF25A0" w:rsidP="002544D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65" w:hanging="165"/>
              <w:jc w:val="both"/>
            </w:pPr>
            <w:r>
              <w:rPr>
                <w:rFonts w:ascii="Times New Roman" w:hAnsi="Times New Roman"/>
              </w:rPr>
              <w:t>документ, подтверждающий право иностранного гражданина (лица без гражданства) на проживание (пребывание) в РФ**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**Виза, разрешение на временное проживание или вид на жительство. Если международным договором предусмотрен безвизовый режим, то лицо может не иметь документа, подтверждающего право иностранного гражданина (лица без гражданства) на проживание (пребывание) в РФ.</w:t>
            </w:r>
          </w:p>
        </w:tc>
      </w:tr>
      <w:tr w:rsidR="00CF25A0" w:rsidTr="008530DD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CF25A0">
              <w:rPr>
                <w:rFonts w:ascii="Times New Roman" w:hAnsi="Times New Roman"/>
                <w:b/>
                <w:bCs/>
              </w:rPr>
              <w:t xml:space="preserve">. Документы представителя – в случае представления в Банк документов, необходимых для </w:t>
            </w:r>
            <w:r w:rsidR="00311B1F">
              <w:rPr>
                <w:rFonts w:ascii="Times New Roman" w:hAnsi="Times New Roman"/>
                <w:b/>
                <w:bCs/>
              </w:rPr>
              <w:t>погашения векселей</w:t>
            </w:r>
            <w:r w:rsidR="00CF25A0">
              <w:rPr>
                <w:rFonts w:ascii="Times New Roman" w:hAnsi="Times New Roman"/>
                <w:b/>
                <w:bCs/>
              </w:rPr>
              <w:t>, лицом, не являющимся руководителем юридического лица</w:t>
            </w:r>
            <w:r w:rsidR="00CF25A0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  <w:p w:rsidR="00CF25A0" w:rsidRDefault="00CF25A0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</w:rPr>
              <w:t>(единоличным исполнительным органом)</w:t>
            </w: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7</w:t>
            </w:r>
            <w:r w:rsidR="00CF25A0">
              <w:rPr>
                <w:rFonts w:ascii="Times New Roman" w:hAnsi="Times New Roman"/>
                <w:b/>
                <w:bCs/>
              </w:rPr>
              <w:t>.1.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 на представителя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5A0" w:rsidRDefault="00CF25A0">
            <w:pPr>
              <w:autoSpaceDE w:val="0"/>
              <w:autoSpaceDN w:val="0"/>
              <w:jc w:val="both"/>
              <w:rPr>
                <w:rFonts w:ascii="Times New Roman" w:hAnsi="Times New Roman"/>
                <w:vertAlign w:val="superscript"/>
              </w:rPr>
            </w:pP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CF25A0">
              <w:rPr>
                <w:rFonts w:ascii="Times New Roman" w:hAnsi="Times New Roman"/>
                <w:b/>
                <w:bCs/>
              </w:rPr>
              <w:t>.2.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паспорта представителя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5A0" w:rsidRDefault="00CF25A0">
            <w:pPr>
              <w:autoSpaceDE w:val="0"/>
              <w:autoSpaceDN w:val="0"/>
              <w:jc w:val="both"/>
              <w:rPr>
                <w:rFonts w:ascii="Times New Roman" w:hAnsi="Times New Roman"/>
                <w:vertAlign w:val="superscript"/>
              </w:rPr>
            </w:pP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CF25A0">
              <w:rPr>
                <w:rFonts w:ascii="Times New Roman" w:hAnsi="Times New Roman"/>
                <w:b/>
                <w:bCs/>
              </w:rPr>
              <w:t>.3.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Свидетельства ИНН – о постановке представителя на учет в налоговом органе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Представляется при наличии</w:t>
            </w: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CF25A0">
              <w:rPr>
                <w:rFonts w:ascii="Times New Roman" w:hAnsi="Times New Roman"/>
                <w:b/>
                <w:bCs/>
              </w:rPr>
              <w:t>.4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СНИЛС представителя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5A0" w:rsidRDefault="00CF25A0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CF25A0">
              <w:rPr>
                <w:rFonts w:ascii="Times New Roman" w:hAnsi="Times New Roman"/>
                <w:b/>
                <w:bCs/>
              </w:rPr>
              <w:t>.5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Письменное согласие представителя на обработку Банком его персональных данных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autoSpaceDE w:val="0"/>
              <w:autoSpaceDN w:val="0"/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Заполняется по форме Банка</w:t>
            </w: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CF25A0">
              <w:rPr>
                <w:rFonts w:ascii="Times New Roman" w:hAnsi="Times New Roman"/>
                <w:b/>
                <w:bCs/>
              </w:rPr>
              <w:t>.6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Разрешение на временную регистрацию в Москве или Московской области, выданное лицу, не имеющему постоянной регистрации в Москве или Московской области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5A0" w:rsidRDefault="00CF25A0">
            <w:pPr>
              <w:autoSpaceDE w:val="0"/>
              <w:autoSpaceDN w:val="0"/>
              <w:jc w:val="both"/>
              <w:rPr>
                <w:rFonts w:ascii="Times New Roman" w:hAnsi="Times New Roman"/>
                <w:vertAlign w:val="superscript"/>
              </w:rPr>
            </w:pPr>
          </w:p>
        </w:tc>
      </w:tr>
      <w:tr w:rsidR="00CF25A0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CF25A0">
              <w:rPr>
                <w:rFonts w:ascii="Times New Roman" w:hAnsi="Times New Roman"/>
                <w:b/>
                <w:bCs/>
              </w:rPr>
              <w:t>.7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гражданин (лицо без гражданства) дополнительно представляет:</w:t>
            </w:r>
          </w:p>
          <w:p w:rsidR="00CF25A0" w:rsidRDefault="00CF25A0" w:rsidP="002544D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65" w:hanging="1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миграционную карту (в предусмотренных законом случаях);</w:t>
            </w:r>
          </w:p>
          <w:p w:rsidR="00CF25A0" w:rsidRDefault="00CF25A0" w:rsidP="002544D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65" w:hanging="165"/>
              <w:jc w:val="both"/>
            </w:pPr>
            <w:r>
              <w:rPr>
                <w:rFonts w:ascii="Times New Roman" w:hAnsi="Times New Roman"/>
              </w:rPr>
              <w:lastRenderedPageBreak/>
              <w:t>документ, подтверждающий право иностранного гражданина (лица без гражданства) на проживание (пребывание) в РФ**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lastRenderedPageBreak/>
              <w:t xml:space="preserve">**Виза, разрешение на временное проживание или вид на жительство. Если международным договором предусмотрен безвизовый режим, то </w:t>
            </w:r>
            <w:r>
              <w:rPr>
                <w:rFonts w:ascii="Times New Roman" w:hAnsi="Times New Roman"/>
              </w:rPr>
              <w:lastRenderedPageBreak/>
              <w:t>лицо может не иметь документа, подтверждающего право иностранного гражданина (лица без гражданства) на проживание (пребывание) в РФ</w:t>
            </w:r>
          </w:p>
        </w:tc>
      </w:tr>
      <w:tr w:rsidR="00CF25A0" w:rsidTr="008530DD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530DD">
              <w:rPr>
                <w:rFonts w:ascii="Times New Roman" w:hAnsi="Times New Roman"/>
                <w:b/>
                <w:bCs/>
              </w:rPr>
              <w:lastRenderedPageBreak/>
              <w:t>8</w:t>
            </w:r>
            <w:r w:rsidR="00CF25A0">
              <w:rPr>
                <w:rFonts w:ascii="Times New Roman" w:hAnsi="Times New Roman"/>
                <w:b/>
                <w:bCs/>
              </w:rPr>
              <w:t>. Сведения (документы), подтверждающие местонахождение юридического лица</w:t>
            </w:r>
          </w:p>
        </w:tc>
      </w:tr>
      <w:tr w:rsidR="00CF25A0" w:rsidTr="008530DD">
        <w:tc>
          <w:tcPr>
            <w:tcW w:w="6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8530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CF25A0">
              <w:rPr>
                <w:rFonts w:ascii="Times New Roman" w:hAnsi="Times New Roman"/>
                <w:b/>
                <w:bCs/>
              </w:rPr>
              <w:t>.1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праве собственности юридического лица на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 xml:space="preserve">здание (помещение) </w:t>
            </w:r>
            <w:r>
              <w:rPr>
                <w:rFonts w:ascii="Times New Roman" w:hAnsi="Times New Roman"/>
                <w:i/>
                <w:iCs/>
              </w:rPr>
              <w:t>либо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5A0" w:rsidRDefault="00CF25A0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25A0" w:rsidTr="008530D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25A0" w:rsidRDefault="00CF25A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A0" w:rsidRDefault="00CF25A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либо субаренды здания (помещения). </w:t>
            </w:r>
          </w:p>
          <w:p w:rsidR="00CF25A0" w:rsidRDefault="00CF25A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если юридическое лицо является субарендатором здания (помещения), в договоре субаренды должно быть зафиксировано согласие арендодателя на передачу здания (помещения) в субаренду. Одновременно с договором субаренды представляются:</w:t>
            </w:r>
          </w:p>
          <w:p w:rsidR="00CF25A0" w:rsidRDefault="00CF25A0" w:rsidP="002544D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65" w:hanging="1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свидетельства о праве собственности арендодателя на указанное здание (помещение);</w:t>
            </w:r>
          </w:p>
          <w:p w:rsidR="00CF25A0" w:rsidRDefault="00CF25A0" w:rsidP="002544D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65" w:hanging="1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первоначального договора аренды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5A0" w:rsidRDefault="00CF25A0">
            <w:pPr>
              <w:rPr>
                <w:rFonts w:ascii="Times New Roman" w:hAnsi="Times New Roman"/>
              </w:rPr>
            </w:pPr>
          </w:p>
        </w:tc>
      </w:tr>
      <w:tr w:rsidR="00863EF5" w:rsidTr="008530DD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F5" w:rsidRDefault="00863EF5" w:rsidP="00863EF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8.2.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F5" w:rsidRDefault="00863EF5" w:rsidP="00863EF5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о подтверждении адреса юридического лица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F5" w:rsidRDefault="00863EF5" w:rsidP="00863EF5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Заполняется по предлагаемой Банком форме  </w:t>
            </w:r>
          </w:p>
        </w:tc>
      </w:tr>
      <w:tr w:rsidR="00B92F29" w:rsidTr="00B92F29">
        <w:trPr>
          <w:trHeight w:val="400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F29" w:rsidRPr="00B92F29" w:rsidRDefault="00B92F29" w:rsidP="00B92F29">
            <w:pPr>
              <w:pStyle w:val="a7"/>
              <w:autoSpaceDE w:val="0"/>
              <w:autoSpaceDN w:val="0"/>
              <w:ind w:left="0" w:firstLine="709"/>
              <w:jc w:val="both"/>
              <w:rPr>
                <w:rFonts w:ascii="Times New Roman" w:hAnsi="Times New Roman"/>
                <w:b/>
              </w:rPr>
            </w:pPr>
            <w:r w:rsidRPr="00B92F29">
              <w:rPr>
                <w:rFonts w:ascii="Times New Roman" w:hAnsi="Times New Roman"/>
                <w:b/>
                <w:bCs/>
              </w:rPr>
              <w:t>9.</w:t>
            </w:r>
            <w:r w:rsidRPr="00B92F29">
              <w:rPr>
                <w:rFonts w:ascii="Times New Roman" w:hAnsi="Times New Roman"/>
                <w:b/>
              </w:rPr>
              <w:t xml:space="preserve"> Документ, подтверждающий проведение между контрагентами расчетов</w:t>
            </w:r>
          </w:p>
        </w:tc>
      </w:tr>
      <w:tr w:rsidR="00863EF5" w:rsidTr="00B92F29"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F5" w:rsidRDefault="00863EF5" w:rsidP="00863EF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F5" w:rsidRDefault="00863EF5" w:rsidP="00863EF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EF5" w:rsidRDefault="00863EF5" w:rsidP="00863EF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2F29" w:rsidTr="00B92F29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F29" w:rsidRPr="00863EF5" w:rsidRDefault="00B92F29" w:rsidP="00863EF5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863EF5">
              <w:rPr>
                <w:rFonts w:ascii="Times New Roman" w:hAnsi="Times New Roman"/>
              </w:rPr>
              <w:t>наличными деньгами,</w:t>
            </w:r>
          </w:p>
          <w:p w:rsidR="00B92F29" w:rsidRPr="00863EF5" w:rsidRDefault="00B92F29" w:rsidP="00863EF5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863EF5">
              <w:rPr>
                <w:rFonts w:ascii="Times New Roman" w:hAnsi="Times New Roman"/>
              </w:rPr>
              <w:t xml:space="preserve">безналичным путем, </w:t>
            </w:r>
          </w:p>
          <w:p w:rsidR="00B92F29" w:rsidRPr="00863EF5" w:rsidRDefault="00B92F29" w:rsidP="00B92F2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</w:rPr>
            </w:pPr>
            <w:r w:rsidRPr="00863EF5">
              <w:rPr>
                <w:rFonts w:ascii="Times New Roman" w:hAnsi="Times New Roman"/>
              </w:rPr>
              <w:t>за выполнение работ (услуг), поставку товара на вексельную сумму (договор поставки и др.).</w:t>
            </w:r>
            <w:r w:rsidRPr="00863EF5">
              <w:t xml:space="preserve"> 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29" w:rsidRPr="00863EF5" w:rsidRDefault="00B92F29" w:rsidP="00B92F29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Предоставляются документы подтверждающие, переход права собственности на ценные бумаги (договор купли-продажи, договор уступки прав требований, акт приема – передачи, и иная первичная документация)</w:t>
            </w:r>
          </w:p>
        </w:tc>
      </w:tr>
    </w:tbl>
    <w:p w:rsidR="00CF25A0" w:rsidRDefault="00CF25A0" w:rsidP="00CF25A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Документы, заверенные юридическим лицом, составленные более чем на одном листе, должны быть прошнурованы и скреплены подписью руководителя и печатью юридического лица.</w:t>
      </w:r>
    </w:p>
    <w:p w:rsidR="00CF25A0" w:rsidRDefault="00CF25A0" w:rsidP="00CF25A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Банк вправе потребовать от юридического лица представления дополнительных документов в рамках соблюдения действующего законодательства РФ, том числе, Федерального закона </w:t>
      </w:r>
      <w:r w:rsidR="003E235A">
        <w:rPr>
          <w:rFonts w:ascii="Times New Roman" w:hAnsi="Times New Roman"/>
        </w:rPr>
        <w:t xml:space="preserve">№115 </w:t>
      </w:r>
      <w:r>
        <w:rPr>
          <w:rFonts w:ascii="Times New Roman" w:hAnsi="Times New Roman"/>
        </w:rPr>
        <w:t xml:space="preserve">от 07.08.2001 «О противодействии легализации (отмыванию) доходов, полученных преступным путем, и финансированию терроризма». </w:t>
      </w:r>
    </w:p>
    <w:p w:rsidR="002544DF" w:rsidRDefault="002544DF" w:rsidP="00CF25A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юридических и физических лиц у которых есть открытые счета в Банке необходимо предоставить документы</w:t>
      </w:r>
      <w:r w:rsidR="00244A6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указанные в пункте </w:t>
      </w:r>
      <w:r w:rsidRPr="002544DF">
        <w:rPr>
          <w:rFonts w:ascii="Times New Roman" w:hAnsi="Times New Roman"/>
          <w:b/>
        </w:rPr>
        <w:t>1.1</w:t>
      </w:r>
      <w:r>
        <w:rPr>
          <w:rFonts w:ascii="Times New Roman" w:hAnsi="Times New Roman"/>
        </w:rPr>
        <w:t xml:space="preserve"> и пункте </w:t>
      </w:r>
      <w:r w:rsidRPr="002544DF">
        <w:rPr>
          <w:rFonts w:ascii="Times New Roman" w:hAnsi="Times New Roman"/>
          <w:b/>
        </w:rPr>
        <w:t>9</w:t>
      </w:r>
      <w:r>
        <w:rPr>
          <w:rFonts w:ascii="Times New Roman" w:hAnsi="Times New Roman"/>
        </w:rPr>
        <w:t>.</w:t>
      </w:r>
    </w:p>
    <w:p w:rsidR="00657AC2" w:rsidRDefault="00657AC2">
      <w:bookmarkStart w:id="0" w:name="_GoBack"/>
      <w:bookmarkEnd w:id="0"/>
    </w:p>
    <w:sectPr w:rsidR="00657AC2" w:rsidSect="0065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1C1" w:rsidRDefault="00B351C1" w:rsidP="00863EF5">
      <w:r>
        <w:separator/>
      </w:r>
    </w:p>
  </w:endnote>
  <w:endnote w:type="continuationSeparator" w:id="0">
    <w:p w:rsidR="00B351C1" w:rsidRDefault="00B351C1" w:rsidP="00863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1C1" w:rsidRDefault="00B351C1" w:rsidP="00863EF5">
      <w:r>
        <w:separator/>
      </w:r>
    </w:p>
  </w:footnote>
  <w:footnote w:type="continuationSeparator" w:id="0">
    <w:p w:rsidR="00B351C1" w:rsidRDefault="00B351C1" w:rsidP="00863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36C9E"/>
    <w:multiLevelType w:val="multilevel"/>
    <w:tmpl w:val="EF3425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="Calibri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="Calibri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eastAsia="Calibri"/>
        <w:b/>
      </w:rPr>
    </w:lvl>
  </w:abstractNum>
  <w:abstractNum w:abstractNumId="1">
    <w:nsid w:val="451A3AD0"/>
    <w:multiLevelType w:val="hybridMultilevel"/>
    <w:tmpl w:val="3578C1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17311A"/>
    <w:multiLevelType w:val="hybridMultilevel"/>
    <w:tmpl w:val="DD62A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5A0"/>
    <w:rsid w:val="00244A60"/>
    <w:rsid w:val="002544DF"/>
    <w:rsid w:val="002600F6"/>
    <w:rsid w:val="00311B1F"/>
    <w:rsid w:val="003E235A"/>
    <w:rsid w:val="00657AC2"/>
    <w:rsid w:val="007E2A93"/>
    <w:rsid w:val="008530DD"/>
    <w:rsid w:val="00863EF5"/>
    <w:rsid w:val="00B351C1"/>
    <w:rsid w:val="00B92F29"/>
    <w:rsid w:val="00C77340"/>
    <w:rsid w:val="00CF25A0"/>
    <w:rsid w:val="00FB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A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25A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25A0"/>
    <w:rPr>
      <w:rFonts w:ascii="Calibri" w:hAnsi="Calibri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unhideWhenUsed/>
    <w:rsid w:val="00CF25A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CF25A0"/>
    <w:rPr>
      <w:rFonts w:ascii="Calibri" w:hAnsi="Calibri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F25A0"/>
    <w:pPr>
      <w:spacing w:after="200" w:line="276" w:lineRule="auto"/>
      <w:ind w:left="720"/>
    </w:pPr>
  </w:style>
  <w:style w:type="paragraph" w:customStyle="1" w:styleId="Default">
    <w:name w:val="Default"/>
    <w:rsid w:val="00311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otnote reference"/>
    <w:uiPriority w:val="99"/>
    <w:semiHidden/>
    <w:unhideWhenUsed/>
    <w:rsid w:val="00863EF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Istomin</dc:creator>
  <cp:lastModifiedBy>pavel_frolov</cp:lastModifiedBy>
  <cp:revision>3</cp:revision>
  <dcterms:created xsi:type="dcterms:W3CDTF">2019-09-16T10:37:00Z</dcterms:created>
  <dcterms:modified xsi:type="dcterms:W3CDTF">2019-09-16T10:53:00Z</dcterms:modified>
</cp:coreProperties>
</file>